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648" w:rsidRPr="0069126A" w:rsidRDefault="00D77648">
      <w:pPr>
        <w:rPr>
          <w:rFonts w:ascii="黑体" w:eastAsia="黑体" w:hAnsi="黑体" w:cs="Times New Roman"/>
          <w:sz w:val="24"/>
          <w:szCs w:val="24"/>
        </w:rPr>
      </w:pPr>
      <w:r w:rsidRPr="0069126A">
        <w:rPr>
          <w:rFonts w:ascii="黑体" w:eastAsia="黑体" w:hAnsi="黑体" w:hint="eastAsia"/>
          <w:sz w:val="24"/>
          <w:szCs w:val="24"/>
        </w:rPr>
        <w:t>一、单选题</w:t>
      </w:r>
    </w:p>
    <w:p w:rsidR="00063934" w:rsidRPr="0069126A" w:rsidRDefault="00FF6364">
      <w:pPr>
        <w:rPr>
          <w:rFonts w:ascii="黑体" w:eastAsia="黑体" w:hAnsi="黑体" w:cs="Times New Roman"/>
          <w:sz w:val="24"/>
          <w:szCs w:val="24"/>
        </w:rPr>
      </w:pPr>
      <w:r w:rsidRPr="0069126A">
        <w:rPr>
          <w:rFonts w:ascii="黑体" w:eastAsia="黑体" w:hAnsi="黑体" w:cs="Times New Roman" w:hint="eastAsia"/>
          <w:sz w:val="24"/>
          <w:szCs w:val="24"/>
        </w:rPr>
        <w:t>1、吊篮内的作业人员不应超过（</w:t>
      </w:r>
      <w:r w:rsidR="00945460" w:rsidRPr="0069126A">
        <w:rPr>
          <w:rFonts w:ascii="黑体" w:eastAsia="黑体" w:hAnsi="黑体" w:cs="Times New Roman" w:hint="eastAsia"/>
          <w:sz w:val="24"/>
          <w:szCs w:val="24"/>
        </w:rPr>
        <w:t>A</w:t>
      </w:r>
      <w:r w:rsidRPr="0069126A">
        <w:rPr>
          <w:rFonts w:ascii="黑体" w:eastAsia="黑体" w:hAnsi="黑体" w:cs="Times New Roman" w:hint="eastAsia"/>
          <w:sz w:val="24"/>
          <w:szCs w:val="24"/>
        </w:rPr>
        <w:t>）个</w:t>
      </w:r>
    </w:p>
    <w:p w:rsidR="00FF6364" w:rsidRPr="0069126A" w:rsidRDefault="00FF6364">
      <w:pPr>
        <w:rPr>
          <w:rFonts w:ascii="黑体" w:eastAsia="黑体" w:hAnsi="黑体" w:cs="Times New Roman"/>
          <w:sz w:val="24"/>
          <w:szCs w:val="24"/>
        </w:rPr>
      </w:pPr>
      <w:r w:rsidRPr="0069126A">
        <w:rPr>
          <w:rFonts w:ascii="黑体" w:eastAsia="黑体" w:hAnsi="黑体" w:cs="Times New Roman" w:hint="eastAsia"/>
          <w:sz w:val="24"/>
          <w:szCs w:val="24"/>
        </w:rPr>
        <w:t>A. 2   B. 3  C.4  D.5</w:t>
      </w:r>
    </w:p>
    <w:p w:rsidR="00FF6364" w:rsidRPr="0069126A" w:rsidRDefault="00FF6364" w:rsidP="00FF6364">
      <w:pPr>
        <w:spacing w:line="500" w:lineRule="exact"/>
        <w:rPr>
          <w:rFonts w:ascii="黑体" w:eastAsia="黑体" w:hAnsi="黑体"/>
          <w:sz w:val="24"/>
          <w:szCs w:val="24"/>
        </w:rPr>
      </w:pPr>
      <w:r w:rsidRPr="0069126A">
        <w:rPr>
          <w:rFonts w:ascii="黑体" w:eastAsia="黑体" w:hAnsi="黑体" w:cs="Times New Roman" w:hint="eastAsia"/>
          <w:sz w:val="24"/>
          <w:szCs w:val="24"/>
        </w:rPr>
        <w:t>2、</w:t>
      </w:r>
      <w:r w:rsidRPr="0069126A">
        <w:rPr>
          <w:rFonts w:ascii="黑体" w:eastAsia="黑体" w:hAnsi="黑体" w:hint="eastAsia"/>
          <w:sz w:val="24"/>
          <w:szCs w:val="24"/>
        </w:rPr>
        <w:t>吊篮安全锁校验有效期为（  A ）</w:t>
      </w:r>
    </w:p>
    <w:p w:rsidR="00FF6364" w:rsidRPr="0069126A" w:rsidRDefault="00FF6364" w:rsidP="00FF6364">
      <w:pPr>
        <w:spacing w:line="500" w:lineRule="exact"/>
        <w:rPr>
          <w:rFonts w:ascii="黑体" w:eastAsia="黑体" w:hAnsi="黑体"/>
          <w:sz w:val="24"/>
          <w:szCs w:val="24"/>
        </w:rPr>
      </w:pPr>
      <w:r w:rsidRPr="0069126A">
        <w:rPr>
          <w:rFonts w:ascii="黑体" w:eastAsia="黑体" w:hAnsi="黑体" w:hint="eastAsia"/>
          <w:sz w:val="24"/>
          <w:szCs w:val="24"/>
        </w:rPr>
        <w:t>A. 1年     B. 2年       C. 3个 月      D. 6个月</w:t>
      </w:r>
    </w:p>
    <w:p w:rsidR="00FF6364" w:rsidRPr="0069126A" w:rsidRDefault="00FF6364" w:rsidP="00FF6364">
      <w:pPr>
        <w:spacing w:line="500" w:lineRule="exact"/>
        <w:rPr>
          <w:rFonts w:ascii="黑体" w:eastAsia="黑体" w:hAnsi="黑体"/>
          <w:sz w:val="24"/>
          <w:szCs w:val="24"/>
        </w:rPr>
      </w:pPr>
      <w:r w:rsidRPr="0069126A">
        <w:rPr>
          <w:rFonts w:ascii="黑体" w:eastAsia="黑体" w:hAnsi="黑体" w:hint="eastAsia"/>
          <w:sz w:val="24"/>
          <w:szCs w:val="24"/>
        </w:rPr>
        <w:t xml:space="preserve">3、高处作业中在吊篮上使用安全带,哪种系挂方法是正确的( B )。 </w:t>
      </w:r>
    </w:p>
    <w:p w:rsidR="00FF6364" w:rsidRPr="0069126A" w:rsidRDefault="00FF6364" w:rsidP="00FF6364">
      <w:pPr>
        <w:spacing w:line="500" w:lineRule="exact"/>
        <w:rPr>
          <w:rFonts w:ascii="黑体" w:eastAsia="黑体" w:hAnsi="黑体"/>
          <w:sz w:val="24"/>
          <w:szCs w:val="24"/>
        </w:rPr>
      </w:pPr>
      <w:r w:rsidRPr="0069126A">
        <w:rPr>
          <w:rFonts w:ascii="黑体" w:eastAsia="黑体" w:hAnsi="黑体" w:hint="eastAsia"/>
          <w:sz w:val="24"/>
          <w:szCs w:val="24"/>
        </w:rPr>
        <w:t>A. 系在吊篮框架上     B. 系在安全绳上   C. 系挂在固定结构上</w:t>
      </w:r>
    </w:p>
    <w:p w:rsidR="00FF6364" w:rsidRPr="0069126A" w:rsidRDefault="00FF6364" w:rsidP="00FF6364">
      <w:pPr>
        <w:spacing w:line="500" w:lineRule="exact"/>
        <w:rPr>
          <w:rFonts w:ascii="黑体" w:eastAsia="黑体" w:hAnsi="黑体"/>
          <w:sz w:val="24"/>
          <w:szCs w:val="24"/>
        </w:rPr>
      </w:pPr>
      <w:r w:rsidRPr="0069126A">
        <w:rPr>
          <w:rFonts w:ascii="黑体" w:eastAsia="黑体" w:hAnsi="黑体" w:hint="eastAsia"/>
          <w:sz w:val="24"/>
          <w:szCs w:val="24"/>
        </w:rPr>
        <w:t>D. 上述都可以</w:t>
      </w:r>
    </w:p>
    <w:p w:rsidR="00FF6364" w:rsidRPr="0069126A" w:rsidRDefault="00FF6364" w:rsidP="00FF6364">
      <w:pPr>
        <w:spacing w:line="500" w:lineRule="exact"/>
        <w:rPr>
          <w:rFonts w:ascii="黑体" w:eastAsia="黑体" w:hAnsi="黑体"/>
          <w:sz w:val="24"/>
          <w:szCs w:val="24"/>
        </w:rPr>
      </w:pPr>
      <w:r w:rsidRPr="0069126A">
        <w:rPr>
          <w:rFonts w:ascii="黑体" w:eastAsia="黑体" w:hAnsi="黑体" w:hint="eastAsia"/>
          <w:sz w:val="24"/>
          <w:szCs w:val="24"/>
        </w:rPr>
        <w:t>4、提升高度在（</w:t>
      </w:r>
      <w:r w:rsidR="005F6519" w:rsidRPr="005F6519">
        <w:rPr>
          <w:rFonts w:ascii="黑体" w:eastAsia="黑体" w:hAnsi="黑体" w:hint="eastAsia"/>
          <w:color w:val="FF0000"/>
          <w:sz w:val="24"/>
          <w:szCs w:val="24"/>
        </w:rPr>
        <w:t>B</w:t>
      </w:r>
      <w:r w:rsidRPr="0069126A">
        <w:rPr>
          <w:rFonts w:ascii="黑体" w:eastAsia="黑体" w:hAnsi="黑体" w:hint="eastAsia"/>
          <w:sz w:val="24"/>
          <w:szCs w:val="24"/>
        </w:rPr>
        <w:t>）m及以上的附着式升降脚手架工程或附着式升降操作平台工程要组织专家论证。</w:t>
      </w:r>
    </w:p>
    <w:p w:rsidR="00FF6364" w:rsidRPr="0069126A" w:rsidRDefault="00FF6364" w:rsidP="00FF6364">
      <w:pPr>
        <w:spacing w:line="500" w:lineRule="exact"/>
        <w:rPr>
          <w:rFonts w:ascii="黑体" w:eastAsia="黑体" w:hAnsi="黑体"/>
          <w:sz w:val="24"/>
          <w:szCs w:val="24"/>
        </w:rPr>
      </w:pPr>
      <w:r w:rsidRPr="0069126A">
        <w:rPr>
          <w:rFonts w:ascii="黑体" w:eastAsia="黑体" w:hAnsi="黑体" w:hint="eastAsia"/>
          <w:sz w:val="24"/>
          <w:szCs w:val="24"/>
        </w:rPr>
        <w:t>A. 100      B. 150    C. 200     D. 250</w:t>
      </w:r>
    </w:p>
    <w:p w:rsidR="00FF6364" w:rsidRPr="0069126A" w:rsidRDefault="00FF6364" w:rsidP="00FF6364">
      <w:pPr>
        <w:spacing w:line="500" w:lineRule="exact"/>
        <w:rPr>
          <w:rFonts w:ascii="黑体" w:eastAsia="黑体" w:hAnsi="黑体"/>
          <w:sz w:val="24"/>
          <w:szCs w:val="24"/>
        </w:rPr>
      </w:pPr>
      <w:r w:rsidRPr="0069126A">
        <w:rPr>
          <w:rFonts w:ascii="黑体" w:eastAsia="黑体" w:hAnsi="黑体" w:hint="eastAsia"/>
          <w:sz w:val="24"/>
          <w:szCs w:val="24"/>
        </w:rPr>
        <w:t>5、</w:t>
      </w:r>
      <w:r w:rsidRPr="0069126A">
        <w:rPr>
          <w:rFonts w:ascii="黑体" w:eastAsia="黑体" w:hAnsi="黑体" w:hint="eastAsia"/>
          <w:bCs/>
          <w:sz w:val="24"/>
          <w:szCs w:val="24"/>
        </w:rPr>
        <w:t>现场使用吊篮于高压线及高压装置之间必须有足够的安全距离，最小安全距离不得小于( D )米，否则禁止使用吊篮。</w:t>
      </w:r>
      <w:r w:rsidRPr="0069126A">
        <w:rPr>
          <w:rFonts w:ascii="黑体" w:eastAsia="黑体" w:hAnsi="黑体"/>
          <w:sz w:val="24"/>
          <w:szCs w:val="24"/>
        </w:rPr>
        <w:t xml:space="preserve"> </w:t>
      </w:r>
    </w:p>
    <w:p w:rsidR="00FF6364" w:rsidRPr="0069126A" w:rsidRDefault="00FF6364" w:rsidP="00FF6364">
      <w:pPr>
        <w:spacing w:line="500" w:lineRule="exact"/>
        <w:rPr>
          <w:rFonts w:ascii="黑体" w:eastAsia="黑体" w:hAnsi="黑体"/>
          <w:sz w:val="24"/>
          <w:szCs w:val="24"/>
        </w:rPr>
      </w:pPr>
      <w:r w:rsidRPr="0069126A">
        <w:rPr>
          <w:rFonts w:ascii="黑体" w:eastAsia="黑体" w:hAnsi="黑体" w:hint="eastAsia"/>
          <w:sz w:val="24"/>
          <w:szCs w:val="24"/>
        </w:rPr>
        <w:t>A. 6     B. 7       C. 8      D. 10</w:t>
      </w:r>
    </w:p>
    <w:p w:rsidR="00FF6364" w:rsidRPr="0069126A" w:rsidRDefault="00FF6364" w:rsidP="00FF6364">
      <w:pPr>
        <w:pStyle w:val="a5"/>
        <w:rPr>
          <w:rFonts w:ascii="黑体" w:eastAsia="黑体" w:hAnsi="黑体" w:cstheme="minorBidi"/>
          <w:bCs/>
          <w:sz w:val="24"/>
        </w:rPr>
      </w:pPr>
      <w:r w:rsidRPr="0069126A">
        <w:rPr>
          <w:rFonts w:ascii="黑体" w:eastAsia="黑体" w:hAnsi="黑体" w:hint="eastAsia"/>
          <w:sz w:val="24"/>
        </w:rPr>
        <w:t>6、</w:t>
      </w:r>
      <w:r w:rsidRPr="0069126A">
        <w:rPr>
          <w:rFonts w:ascii="黑体" w:eastAsia="黑体" w:hAnsi="黑体" w:cstheme="minorBidi" w:hint="eastAsia"/>
          <w:bCs/>
          <w:sz w:val="24"/>
        </w:rPr>
        <w:t>装设轮子的移动式操作平台，轮子与平台的接合处应牢固可靠，立柱底端与地面的距离不得超过多少？（ C ）</w:t>
      </w:r>
    </w:p>
    <w:p w:rsidR="00FF6364" w:rsidRPr="0069126A" w:rsidRDefault="00FF6364" w:rsidP="00FF6364">
      <w:pPr>
        <w:pStyle w:val="a5"/>
        <w:rPr>
          <w:rFonts w:ascii="黑体" w:eastAsia="黑体" w:hAnsi="黑体" w:cstheme="minorBidi"/>
          <w:bCs/>
          <w:sz w:val="24"/>
        </w:rPr>
      </w:pPr>
      <w:r w:rsidRPr="0069126A">
        <w:rPr>
          <w:rFonts w:ascii="黑体" w:eastAsia="黑体" w:hAnsi="黑体" w:cstheme="minorBidi" w:hint="eastAsia"/>
          <w:bCs/>
          <w:sz w:val="24"/>
        </w:rPr>
        <w:t>A．</w:t>
      </w:r>
      <w:smartTag w:uri="urn:schemas-microsoft-com:office:smarttags" w:element="chmetcnv">
        <w:smartTagPr>
          <w:attr w:name="UnitName" w:val="mm"/>
          <w:attr w:name="SourceValue" w:val="50"/>
          <w:attr w:name="HasSpace" w:val="True"/>
          <w:attr w:name="Negative" w:val="False"/>
          <w:attr w:name="NumberType" w:val="1"/>
          <w:attr w:name="TCSC" w:val="0"/>
        </w:smartTagPr>
        <w:r w:rsidRPr="0069126A">
          <w:rPr>
            <w:rFonts w:ascii="黑体" w:eastAsia="黑体" w:hAnsi="黑体" w:cstheme="minorBidi" w:hint="eastAsia"/>
            <w:bCs/>
            <w:sz w:val="24"/>
          </w:rPr>
          <w:t>50 mm</w:t>
        </w:r>
      </w:smartTag>
      <w:r w:rsidRPr="0069126A">
        <w:rPr>
          <w:rFonts w:ascii="黑体" w:eastAsia="黑体" w:hAnsi="黑体" w:cstheme="minorBidi" w:hint="eastAsia"/>
          <w:bCs/>
          <w:sz w:val="24"/>
        </w:rPr>
        <w:t xml:space="preserve">      B．</w:t>
      </w:r>
      <w:smartTag w:uri="urn:schemas-microsoft-com:office:smarttags" w:element="chmetcnv">
        <w:smartTagPr>
          <w:attr w:name="UnitName" w:val="mm"/>
          <w:attr w:name="SourceValue" w:val="60"/>
          <w:attr w:name="HasSpace" w:val="True"/>
          <w:attr w:name="Negative" w:val="False"/>
          <w:attr w:name="NumberType" w:val="1"/>
          <w:attr w:name="TCSC" w:val="0"/>
        </w:smartTagPr>
        <w:r w:rsidRPr="0069126A">
          <w:rPr>
            <w:rFonts w:ascii="黑体" w:eastAsia="黑体" w:hAnsi="黑体" w:cstheme="minorBidi" w:hint="eastAsia"/>
            <w:bCs/>
            <w:sz w:val="24"/>
          </w:rPr>
          <w:t>60 mm</w:t>
        </w:r>
      </w:smartTag>
      <w:r w:rsidRPr="0069126A">
        <w:rPr>
          <w:rFonts w:ascii="黑体" w:eastAsia="黑体" w:hAnsi="黑体" w:cstheme="minorBidi" w:hint="eastAsia"/>
          <w:bCs/>
          <w:sz w:val="24"/>
        </w:rPr>
        <w:t xml:space="preserve">      C．</w:t>
      </w:r>
      <w:smartTag w:uri="urn:schemas-microsoft-com:office:smarttags" w:element="chmetcnv">
        <w:smartTagPr>
          <w:attr w:name="UnitName" w:val="mm"/>
          <w:attr w:name="SourceValue" w:val="80"/>
          <w:attr w:name="HasSpace" w:val="True"/>
          <w:attr w:name="Negative" w:val="False"/>
          <w:attr w:name="NumberType" w:val="1"/>
          <w:attr w:name="TCSC" w:val="0"/>
        </w:smartTagPr>
        <w:r w:rsidRPr="0069126A">
          <w:rPr>
            <w:rFonts w:ascii="黑体" w:eastAsia="黑体" w:hAnsi="黑体" w:cstheme="minorBidi" w:hint="eastAsia"/>
            <w:bCs/>
            <w:sz w:val="24"/>
          </w:rPr>
          <w:t>80 mm</w:t>
        </w:r>
      </w:smartTag>
      <w:r w:rsidRPr="0069126A">
        <w:rPr>
          <w:rFonts w:ascii="黑体" w:eastAsia="黑体" w:hAnsi="黑体" w:cstheme="minorBidi" w:hint="eastAsia"/>
          <w:bCs/>
          <w:sz w:val="24"/>
        </w:rPr>
        <w:t xml:space="preserve">      D．100 mm</w:t>
      </w:r>
    </w:p>
    <w:p w:rsidR="005540CC" w:rsidRPr="0069126A" w:rsidRDefault="00FF6364" w:rsidP="005540CC">
      <w:pPr>
        <w:spacing w:line="500" w:lineRule="exact"/>
        <w:rPr>
          <w:rFonts w:ascii="黑体" w:eastAsia="黑体" w:hAnsi="黑体"/>
          <w:bCs/>
          <w:sz w:val="24"/>
          <w:szCs w:val="24"/>
        </w:rPr>
      </w:pPr>
      <w:r w:rsidRPr="0069126A">
        <w:rPr>
          <w:rFonts w:ascii="黑体" w:eastAsia="黑体" w:hAnsi="黑体" w:hint="eastAsia"/>
          <w:bCs/>
          <w:sz w:val="24"/>
          <w:szCs w:val="24"/>
        </w:rPr>
        <w:t>7、</w:t>
      </w:r>
      <w:r w:rsidR="005540CC" w:rsidRPr="0069126A">
        <w:rPr>
          <w:rFonts w:ascii="黑体" w:eastAsia="黑体" w:hAnsi="黑体" w:hint="eastAsia"/>
          <w:bCs/>
          <w:sz w:val="24"/>
          <w:szCs w:val="24"/>
        </w:rPr>
        <w:t xml:space="preserve">型钢悬挑脚手架一次性悬挑高度不宜超过（ C  ）米。  </w:t>
      </w:r>
    </w:p>
    <w:p w:rsidR="005540CC" w:rsidRPr="0069126A" w:rsidRDefault="005540CC" w:rsidP="005540CC">
      <w:pPr>
        <w:spacing w:line="500" w:lineRule="exact"/>
        <w:rPr>
          <w:rFonts w:ascii="黑体" w:eastAsia="黑体" w:hAnsi="黑体"/>
          <w:bCs/>
          <w:sz w:val="24"/>
          <w:szCs w:val="24"/>
        </w:rPr>
      </w:pPr>
      <w:r w:rsidRPr="0069126A">
        <w:rPr>
          <w:rFonts w:ascii="黑体" w:eastAsia="黑体" w:hAnsi="黑体" w:hint="eastAsia"/>
          <w:bCs/>
          <w:sz w:val="24"/>
          <w:szCs w:val="24"/>
        </w:rPr>
        <w:t xml:space="preserve"> A. 24             B. 18          C. 20      D. 30</w:t>
      </w:r>
    </w:p>
    <w:p w:rsidR="005540CC" w:rsidRPr="0069126A" w:rsidRDefault="005540CC" w:rsidP="005540CC">
      <w:pPr>
        <w:pStyle w:val="21"/>
        <w:shd w:val="clear" w:color="auto" w:fill="auto"/>
        <w:spacing w:before="0" w:after="0" w:line="500" w:lineRule="exact"/>
        <w:ind w:firstLine="0"/>
        <w:jc w:val="both"/>
        <w:rPr>
          <w:rFonts w:ascii="黑体" w:eastAsia="黑体" w:hAnsi="黑体"/>
          <w:sz w:val="24"/>
          <w:szCs w:val="24"/>
        </w:rPr>
      </w:pPr>
      <w:r w:rsidRPr="0069126A">
        <w:rPr>
          <w:rFonts w:ascii="黑体" w:eastAsia="黑体" w:hAnsi="黑体" w:hint="eastAsia"/>
          <w:bCs/>
          <w:sz w:val="24"/>
          <w:szCs w:val="24"/>
        </w:rPr>
        <w:t>8、</w:t>
      </w:r>
      <w:r w:rsidRPr="0069126A">
        <w:rPr>
          <w:rStyle w:val="2"/>
          <w:rFonts w:ascii="黑体" w:eastAsia="黑体" w:hAnsi="黑体" w:hint="eastAsia"/>
          <w:color w:val="000000"/>
          <w:sz w:val="24"/>
          <w:szCs w:val="24"/>
          <w:lang w:val="zh-CN"/>
        </w:rPr>
        <w:t>防护栏杆应为两道横杆，上杆距地面高度应为（ A ）</w:t>
      </w:r>
      <w:r w:rsidRPr="0069126A">
        <w:rPr>
          <w:rStyle w:val="2Constantia"/>
          <w:rFonts w:ascii="黑体" w:eastAsia="黑体" w:hAnsi="黑体"/>
          <w:color w:val="000000"/>
          <w:sz w:val="24"/>
          <w:szCs w:val="24"/>
          <w:lang w:eastAsia="zh-CN"/>
        </w:rPr>
        <w:t>m</w:t>
      </w:r>
      <w:r w:rsidRPr="0069126A">
        <w:rPr>
          <w:rStyle w:val="2"/>
          <w:rFonts w:ascii="黑体" w:eastAsia="黑体" w:hAnsi="黑体" w:hint="eastAsia"/>
          <w:color w:val="000000"/>
          <w:sz w:val="24"/>
          <w:szCs w:val="24"/>
        </w:rPr>
        <w:t>，</w:t>
      </w:r>
      <w:r w:rsidRPr="0069126A">
        <w:rPr>
          <w:rStyle w:val="2"/>
          <w:rFonts w:ascii="黑体" w:eastAsia="黑体" w:hAnsi="黑体" w:hint="eastAsia"/>
          <w:color w:val="000000"/>
          <w:sz w:val="24"/>
          <w:szCs w:val="24"/>
          <w:lang w:val="zh-CN"/>
        </w:rPr>
        <w:t>下杆应在上杆和挡脚板中间设置；防护栏杆立杆间距不应大于（ ）</w:t>
      </w:r>
      <w:r w:rsidRPr="0069126A">
        <w:rPr>
          <w:rStyle w:val="2Constantia"/>
          <w:rFonts w:ascii="黑体" w:eastAsia="黑体" w:hAnsi="黑体"/>
          <w:color w:val="000000"/>
          <w:sz w:val="24"/>
          <w:szCs w:val="24"/>
          <w:lang w:eastAsia="zh-CN"/>
        </w:rPr>
        <w:t>m</w:t>
      </w:r>
      <w:r w:rsidRPr="0069126A">
        <w:rPr>
          <w:rStyle w:val="2"/>
          <w:rFonts w:ascii="黑体" w:eastAsia="黑体" w:hAnsi="黑体"/>
          <w:color w:val="000000"/>
          <w:sz w:val="24"/>
          <w:szCs w:val="24"/>
        </w:rPr>
        <w:t>;</w:t>
      </w:r>
    </w:p>
    <w:p w:rsidR="005540CC" w:rsidRPr="0069126A" w:rsidRDefault="005540CC" w:rsidP="005540CC">
      <w:pPr>
        <w:spacing w:line="500" w:lineRule="exact"/>
        <w:rPr>
          <w:rFonts w:ascii="黑体" w:eastAsia="黑体" w:hAnsi="黑体"/>
          <w:sz w:val="24"/>
          <w:szCs w:val="24"/>
        </w:rPr>
      </w:pPr>
      <w:r w:rsidRPr="0069126A">
        <w:rPr>
          <w:rFonts w:ascii="黑体" w:eastAsia="黑体" w:hAnsi="黑体" w:hint="eastAsia"/>
          <w:sz w:val="24"/>
          <w:szCs w:val="24"/>
        </w:rPr>
        <w:t xml:space="preserve">A . 1.2  2    </w:t>
      </w:r>
      <w:r w:rsidRPr="0069126A">
        <w:rPr>
          <w:rFonts w:ascii="黑体" w:eastAsia="黑体" w:hAnsi="黑体" w:hint="eastAsia"/>
          <w:color w:val="FF0000"/>
          <w:sz w:val="24"/>
          <w:szCs w:val="24"/>
        </w:rPr>
        <w:t xml:space="preserve"> </w:t>
      </w:r>
      <w:r w:rsidRPr="0069126A">
        <w:rPr>
          <w:rFonts w:ascii="黑体" w:eastAsia="黑体" w:hAnsi="黑体" w:hint="eastAsia"/>
          <w:sz w:val="24"/>
          <w:szCs w:val="24"/>
        </w:rPr>
        <w:t xml:space="preserve">   B.  1.2  3      C.  1  2        D.  1.5  2</w:t>
      </w:r>
    </w:p>
    <w:p w:rsidR="00D77648" w:rsidRPr="0069126A" w:rsidRDefault="005540CC" w:rsidP="00D77648">
      <w:pPr>
        <w:pStyle w:val="a5"/>
        <w:rPr>
          <w:rStyle w:val="2"/>
          <w:rFonts w:ascii="黑体" w:eastAsia="黑体" w:hAnsi="黑体" w:cstheme="minorBidi"/>
          <w:sz w:val="24"/>
          <w:lang w:val="zh-CN"/>
        </w:rPr>
      </w:pPr>
      <w:r w:rsidRPr="0069126A">
        <w:rPr>
          <w:rFonts w:ascii="黑体" w:eastAsia="黑体" w:hAnsi="黑体" w:hint="eastAsia"/>
          <w:sz w:val="24"/>
        </w:rPr>
        <w:t>9、</w:t>
      </w:r>
      <w:r w:rsidR="00D77648" w:rsidRPr="0069126A">
        <w:rPr>
          <w:rStyle w:val="2"/>
          <w:rFonts w:ascii="黑体" w:eastAsia="黑体" w:hAnsi="黑体" w:cstheme="minorBidi" w:hint="eastAsia"/>
          <w:sz w:val="24"/>
          <w:lang w:val="zh-CN"/>
        </w:rPr>
        <w:t>电梯井口必须设防护栏杆或固定栅门；电梯井内应每隔两层并最多隔（ C ）设一道安全网。</w:t>
      </w:r>
    </w:p>
    <w:p w:rsidR="00D77648" w:rsidRPr="0069126A" w:rsidRDefault="00D77648" w:rsidP="00D77648">
      <w:pPr>
        <w:pStyle w:val="a5"/>
        <w:rPr>
          <w:rStyle w:val="2"/>
          <w:rFonts w:ascii="黑体" w:eastAsia="黑体" w:hAnsi="黑体" w:cstheme="minorBidi"/>
          <w:sz w:val="24"/>
          <w:lang w:val="zh-CN"/>
        </w:rPr>
      </w:pPr>
      <w:r w:rsidRPr="0069126A">
        <w:rPr>
          <w:rStyle w:val="2"/>
          <w:rFonts w:ascii="黑体" w:eastAsia="黑体" w:hAnsi="黑体" w:cstheme="minorBidi" w:hint="eastAsia"/>
          <w:sz w:val="24"/>
          <w:lang w:val="zh-CN"/>
        </w:rPr>
        <w:t>A．</w:t>
      </w:r>
      <w:smartTag w:uri="urn:schemas-microsoft-com:office:smarttags" w:element="chmetcnv">
        <w:smartTagPr>
          <w:attr w:name="UnitName" w:val="m"/>
          <w:attr w:name="SourceValue" w:val="8"/>
          <w:attr w:name="HasSpace" w:val="False"/>
          <w:attr w:name="Negative" w:val="False"/>
          <w:attr w:name="NumberType" w:val="1"/>
          <w:attr w:name="TCSC" w:val="0"/>
        </w:smartTagPr>
        <w:r w:rsidRPr="0069126A">
          <w:rPr>
            <w:rStyle w:val="2"/>
            <w:rFonts w:ascii="黑体" w:eastAsia="黑体" w:hAnsi="黑体" w:cstheme="minorBidi" w:hint="eastAsia"/>
            <w:sz w:val="24"/>
            <w:lang w:val="zh-CN"/>
          </w:rPr>
          <w:t>8m</w:t>
        </w:r>
      </w:smartTag>
      <w:r w:rsidRPr="0069126A">
        <w:rPr>
          <w:rStyle w:val="2"/>
          <w:rFonts w:ascii="黑体" w:eastAsia="黑体" w:hAnsi="黑体" w:cstheme="minorBidi" w:hint="eastAsia"/>
          <w:sz w:val="24"/>
          <w:lang w:val="zh-CN"/>
        </w:rPr>
        <w:t xml:space="preserve">      B．</w:t>
      </w:r>
      <w:smartTag w:uri="urn:schemas-microsoft-com:office:smarttags" w:element="chmetcnv">
        <w:smartTagPr>
          <w:attr w:name="UnitName" w:val="m"/>
          <w:attr w:name="SourceValue" w:val="9"/>
          <w:attr w:name="HasSpace" w:val="False"/>
          <w:attr w:name="Negative" w:val="False"/>
          <w:attr w:name="NumberType" w:val="1"/>
          <w:attr w:name="TCSC" w:val="0"/>
        </w:smartTagPr>
        <w:r w:rsidRPr="0069126A">
          <w:rPr>
            <w:rStyle w:val="2"/>
            <w:rFonts w:ascii="黑体" w:eastAsia="黑体" w:hAnsi="黑体" w:cstheme="minorBidi" w:hint="eastAsia"/>
            <w:sz w:val="24"/>
            <w:lang w:val="zh-CN"/>
          </w:rPr>
          <w:t>9m</w:t>
        </w:r>
      </w:smartTag>
      <w:r w:rsidRPr="0069126A">
        <w:rPr>
          <w:rStyle w:val="2"/>
          <w:rFonts w:ascii="黑体" w:eastAsia="黑体" w:hAnsi="黑体" w:cstheme="minorBidi" w:hint="eastAsia"/>
          <w:sz w:val="24"/>
          <w:lang w:val="zh-CN"/>
        </w:rPr>
        <w:t xml:space="preserve">      C．</w:t>
      </w:r>
      <w:smartTag w:uri="urn:schemas-microsoft-com:office:smarttags" w:element="chmetcnv">
        <w:smartTagPr>
          <w:attr w:name="UnitName" w:val="m"/>
          <w:attr w:name="SourceValue" w:val="10"/>
          <w:attr w:name="HasSpace" w:val="False"/>
          <w:attr w:name="Negative" w:val="False"/>
          <w:attr w:name="NumberType" w:val="1"/>
          <w:attr w:name="TCSC" w:val="0"/>
        </w:smartTagPr>
        <w:r w:rsidRPr="0069126A">
          <w:rPr>
            <w:rStyle w:val="2"/>
            <w:rFonts w:ascii="黑体" w:eastAsia="黑体" w:hAnsi="黑体" w:cstheme="minorBidi" w:hint="eastAsia"/>
            <w:sz w:val="24"/>
            <w:lang w:val="zh-CN"/>
          </w:rPr>
          <w:t>10m</w:t>
        </w:r>
      </w:smartTag>
      <w:r w:rsidRPr="0069126A">
        <w:rPr>
          <w:rStyle w:val="2"/>
          <w:rFonts w:ascii="黑体" w:eastAsia="黑体" w:hAnsi="黑体" w:cstheme="minorBidi" w:hint="eastAsia"/>
          <w:sz w:val="24"/>
          <w:lang w:val="zh-CN"/>
        </w:rPr>
        <w:t xml:space="preserve">      D．12m</w:t>
      </w:r>
    </w:p>
    <w:p w:rsidR="00D77648" w:rsidRPr="0069126A" w:rsidRDefault="00D77648" w:rsidP="0069126A">
      <w:pPr>
        <w:pStyle w:val="a5"/>
        <w:ind w:firstLineChars="200" w:firstLine="480"/>
        <w:rPr>
          <w:rStyle w:val="2"/>
          <w:rFonts w:ascii="黑体" w:eastAsia="黑体" w:hAnsi="黑体" w:cstheme="minorBidi"/>
          <w:sz w:val="24"/>
          <w:lang w:val="zh-CN"/>
        </w:rPr>
      </w:pPr>
    </w:p>
    <w:p w:rsidR="00D77648" w:rsidRPr="0069126A" w:rsidRDefault="00D77648" w:rsidP="00D77648">
      <w:pPr>
        <w:pStyle w:val="a5"/>
        <w:rPr>
          <w:rFonts w:ascii="黑体" w:eastAsia="黑体" w:hAnsi="黑体" w:cstheme="minorBidi"/>
          <w:sz w:val="24"/>
        </w:rPr>
      </w:pPr>
      <w:r w:rsidRPr="0069126A">
        <w:rPr>
          <w:rStyle w:val="2"/>
          <w:rFonts w:ascii="黑体" w:eastAsia="黑体" w:hAnsi="黑体" w:cstheme="minorBidi" w:hint="eastAsia"/>
          <w:sz w:val="24"/>
          <w:lang w:val="zh-CN"/>
        </w:rPr>
        <w:t>10、遇（</w:t>
      </w:r>
      <w:r w:rsidR="00AB7554" w:rsidRPr="0069126A">
        <w:rPr>
          <w:rStyle w:val="2"/>
          <w:rFonts w:ascii="黑体" w:eastAsia="黑体" w:hAnsi="黑体" w:cstheme="minorBidi" w:hint="eastAsia"/>
          <w:sz w:val="24"/>
          <w:lang w:val="zh-CN"/>
        </w:rPr>
        <w:t>A</w:t>
      </w:r>
      <w:r w:rsidRPr="0069126A">
        <w:rPr>
          <w:rStyle w:val="2"/>
          <w:rFonts w:ascii="黑体" w:eastAsia="黑体" w:hAnsi="黑体" w:cstheme="minorBidi" w:hint="eastAsia"/>
          <w:sz w:val="24"/>
          <w:lang w:val="zh-CN"/>
        </w:rPr>
        <w:t>）级及以上大风和大雨、大雪、浓雾和雷雨等恶劣天气时，不得进行</w:t>
      </w:r>
      <w:r w:rsidRPr="0069126A">
        <w:rPr>
          <w:rFonts w:ascii="黑体" w:eastAsia="黑体" w:hAnsi="黑体" w:cstheme="minorBidi" w:hint="eastAsia"/>
          <w:sz w:val="24"/>
        </w:rPr>
        <w:t>附着式升降脚手架的安装、拆除及升降作业。</w:t>
      </w:r>
    </w:p>
    <w:p w:rsidR="00D77648" w:rsidRPr="0069126A" w:rsidRDefault="00D77648" w:rsidP="00D77648">
      <w:pPr>
        <w:pStyle w:val="a5"/>
        <w:rPr>
          <w:rStyle w:val="2"/>
          <w:rFonts w:ascii="黑体" w:eastAsia="黑体" w:hAnsi="黑体" w:cstheme="minorBidi"/>
          <w:sz w:val="24"/>
        </w:rPr>
      </w:pPr>
      <w:r w:rsidRPr="0069126A">
        <w:rPr>
          <w:rStyle w:val="2"/>
          <w:rFonts w:ascii="黑体" w:eastAsia="黑体" w:hAnsi="黑体" w:cstheme="minorBidi" w:hint="eastAsia"/>
          <w:sz w:val="24"/>
        </w:rPr>
        <w:t>A．5      B．6     C．7      D．8</w:t>
      </w:r>
    </w:p>
    <w:p w:rsidR="00485702" w:rsidRPr="0069126A" w:rsidRDefault="00485702" w:rsidP="00485702">
      <w:pPr>
        <w:pStyle w:val="a5"/>
        <w:rPr>
          <w:rStyle w:val="2"/>
          <w:rFonts w:ascii="黑体" w:eastAsia="黑体" w:hAnsi="黑体" w:cstheme="minorBidi"/>
          <w:sz w:val="24"/>
          <w:lang w:val="zh-CN"/>
        </w:rPr>
      </w:pPr>
      <w:r w:rsidRPr="0069126A">
        <w:rPr>
          <w:rStyle w:val="2"/>
          <w:rFonts w:ascii="黑体" w:eastAsia="黑体" w:hAnsi="黑体" w:cstheme="minorBidi" w:hint="eastAsia"/>
          <w:sz w:val="24"/>
        </w:rPr>
        <w:t>1</w:t>
      </w:r>
      <w:r w:rsidRPr="0069126A">
        <w:rPr>
          <w:rStyle w:val="2"/>
          <w:rFonts w:ascii="黑体" w:eastAsia="黑体" w:hAnsi="黑体" w:cstheme="minorBidi" w:hint="eastAsia"/>
          <w:sz w:val="24"/>
          <w:lang w:val="zh-CN"/>
        </w:rPr>
        <w:t>1、支设高度在（ C ）以上的柱模板，四周应设斜撑，并应设立操作平台。</w:t>
      </w:r>
    </w:p>
    <w:p w:rsidR="00485702" w:rsidRPr="0069126A" w:rsidRDefault="00485702" w:rsidP="00485702">
      <w:pPr>
        <w:pStyle w:val="a5"/>
        <w:rPr>
          <w:rStyle w:val="2"/>
          <w:rFonts w:ascii="黑体" w:eastAsia="黑体" w:hAnsi="黑体" w:cstheme="minorBidi"/>
          <w:sz w:val="24"/>
          <w:lang w:val="zh-CN"/>
        </w:rPr>
      </w:pPr>
      <w:r w:rsidRPr="0069126A">
        <w:rPr>
          <w:rStyle w:val="2"/>
          <w:rFonts w:ascii="黑体" w:eastAsia="黑体" w:hAnsi="黑体" w:cstheme="minorBidi" w:hint="eastAsia"/>
          <w:sz w:val="24"/>
          <w:lang w:val="zh-CN"/>
        </w:rPr>
        <w:t>A．</w:t>
      </w:r>
      <w:smartTag w:uri="urn:schemas-microsoft-com:office:smarttags" w:element="chmetcnv">
        <w:smartTagPr>
          <w:attr w:name="TCSC" w:val="0"/>
          <w:attr w:name="NumberType" w:val="1"/>
          <w:attr w:name="Negative" w:val="False"/>
          <w:attr w:name="HasSpace" w:val="False"/>
          <w:attr w:name="SourceValue" w:val="2"/>
          <w:attr w:name="UnitName" w:val="m"/>
        </w:smartTagPr>
        <w:r w:rsidRPr="0069126A">
          <w:rPr>
            <w:rStyle w:val="2"/>
            <w:rFonts w:ascii="黑体" w:eastAsia="黑体" w:hAnsi="黑体" w:cstheme="minorBidi" w:hint="eastAsia"/>
            <w:sz w:val="24"/>
            <w:lang w:val="zh-CN"/>
          </w:rPr>
          <w:t>2m</w:t>
        </w:r>
      </w:smartTag>
      <w:r w:rsidRPr="0069126A">
        <w:rPr>
          <w:rStyle w:val="2"/>
          <w:rFonts w:ascii="黑体" w:eastAsia="黑体" w:hAnsi="黑体" w:cstheme="minorBidi" w:hint="eastAsia"/>
          <w:sz w:val="24"/>
          <w:lang w:val="zh-CN"/>
        </w:rPr>
        <w:t xml:space="preserve">      B．</w:t>
      </w:r>
      <w:smartTag w:uri="urn:schemas-microsoft-com:office:smarttags" w:element="chmetcnv">
        <w:smartTagPr>
          <w:attr w:name="TCSC" w:val="0"/>
          <w:attr w:name="NumberType" w:val="1"/>
          <w:attr w:name="Negative" w:val="False"/>
          <w:attr w:name="HasSpace" w:val="False"/>
          <w:attr w:name="SourceValue" w:val="2.5"/>
          <w:attr w:name="UnitName" w:val="m"/>
        </w:smartTagPr>
        <w:r w:rsidRPr="0069126A">
          <w:rPr>
            <w:rStyle w:val="2"/>
            <w:rFonts w:ascii="黑体" w:eastAsia="黑体" w:hAnsi="黑体" w:cstheme="minorBidi" w:hint="eastAsia"/>
            <w:sz w:val="24"/>
            <w:lang w:val="zh-CN"/>
          </w:rPr>
          <w:t>2.5m</w:t>
        </w:r>
      </w:smartTag>
      <w:r w:rsidRPr="0069126A">
        <w:rPr>
          <w:rStyle w:val="2"/>
          <w:rFonts w:ascii="黑体" w:eastAsia="黑体" w:hAnsi="黑体" w:cstheme="minorBidi" w:hint="eastAsia"/>
          <w:sz w:val="24"/>
          <w:lang w:val="zh-CN"/>
        </w:rPr>
        <w:t xml:space="preserve">       C．</w:t>
      </w:r>
      <w:smartTag w:uri="urn:schemas-microsoft-com:office:smarttags" w:element="chmetcnv">
        <w:smartTagPr>
          <w:attr w:name="TCSC" w:val="0"/>
          <w:attr w:name="NumberType" w:val="1"/>
          <w:attr w:name="Negative" w:val="False"/>
          <w:attr w:name="HasSpace" w:val="False"/>
          <w:attr w:name="SourceValue" w:val="3"/>
          <w:attr w:name="UnitName" w:val="m"/>
        </w:smartTagPr>
        <w:r w:rsidRPr="0069126A">
          <w:rPr>
            <w:rStyle w:val="2"/>
            <w:rFonts w:ascii="黑体" w:eastAsia="黑体" w:hAnsi="黑体" w:cstheme="minorBidi" w:hint="eastAsia"/>
            <w:sz w:val="24"/>
            <w:lang w:val="zh-CN"/>
          </w:rPr>
          <w:t>3m</w:t>
        </w:r>
      </w:smartTag>
      <w:r w:rsidRPr="0069126A">
        <w:rPr>
          <w:rStyle w:val="2"/>
          <w:rFonts w:ascii="黑体" w:eastAsia="黑体" w:hAnsi="黑体" w:cstheme="minorBidi" w:hint="eastAsia"/>
          <w:sz w:val="24"/>
          <w:lang w:val="zh-CN"/>
        </w:rPr>
        <w:t xml:space="preserve">       D．3.5m</w:t>
      </w:r>
    </w:p>
    <w:p w:rsidR="00485702" w:rsidRPr="0069126A" w:rsidRDefault="00485702" w:rsidP="00485702">
      <w:pPr>
        <w:pStyle w:val="a5"/>
        <w:rPr>
          <w:rStyle w:val="2"/>
          <w:rFonts w:ascii="黑体" w:eastAsia="黑体" w:hAnsi="黑体" w:cstheme="minorBidi"/>
          <w:sz w:val="24"/>
          <w:lang w:val="zh-CN"/>
        </w:rPr>
      </w:pPr>
      <w:r w:rsidRPr="0069126A">
        <w:rPr>
          <w:rStyle w:val="2"/>
          <w:rFonts w:ascii="黑体" w:eastAsia="黑体" w:hAnsi="黑体" w:cstheme="minorBidi" w:hint="eastAsia"/>
          <w:sz w:val="24"/>
          <w:lang w:val="zh-CN"/>
        </w:rPr>
        <w:t>12、各种垂直运输接料平台，除两侧设防护栏杆外，平台口还应设置（ B ）或活动防护栏杆。</w:t>
      </w:r>
    </w:p>
    <w:p w:rsidR="00485702" w:rsidRPr="0069126A" w:rsidRDefault="00485702" w:rsidP="00485702">
      <w:pPr>
        <w:pStyle w:val="a5"/>
        <w:rPr>
          <w:rStyle w:val="2"/>
          <w:rFonts w:ascii="黑体" w:eastAsia="黑体" w:hAnsi="黑体" w:cstheme="minorBidi"/>
          <w:sz w:val="24"/>
          <w:lang w:val="zh-CN"/>
        </w:rPr>
      </w:pPr>
      <w:r w:rsidRPr="0069126A">
        <w:rPr>
          <w:rStyle w:val="2"/>
          <w:rFonts w:ascii="黑体" w:eastAsia="黑体" w:hAnsi="黑体" w:cstheme="minorBidi" w:hint="eastAsia"/>
          <w:sz w:val="24"/>
          <w:lang w:val="zh-CN"/>
        </w:rPr>
        <w:t>A．安全围栏      B．安全门      C．安全立网      D．竹笆</w:t>
      </w:r>
    </w:p>
    <w:p w:rsidR="00485702" w:rsidRPr="0069126A" w:rsidRDefault="00485702" w:rsidP="00485702">
      <w:pPr>
        <w:pStyle w:val="a5"/>
        <w:rPr>
          <w:rStyle w:val="2"/>
          <w:rFonts w:ascii="黑体" w:eastAsia="黑体" w:hAnsi="黑体" w:cstheme="minorBidi"/>
          <w:sz w:val="24"/>
          <w:lang w:val="zh-CN"/>
        </w:rPr>
      </w:pPr>
      <w:r w:rsidRPr="0069126A">
        <w:rPr>
          <w:rStyle w:val="2"/>
          <w:rFonts w:ascii="黑体" w:eastAsia="黑体" w:hAnsi="黑体" w:cstheme="minorBidi" w:hint="eastAsia"/>
          <w:sz w:val="24"/>
          <w:lang w:val="zh-CN"/>
        </w:rPr>
        <w:t>13、</w:t>
      </w:r>
      <w:r w:rsidRPr="0069126A">
        <w:rPr>
          <w:rFonts w:ascii="黑体" w:eastAsia="黑体" w:hAnsi="黑体" w:cstheme="minorBidi" w:hint="eastAsia"/>
          <w:sz w:val="24"/>
        </w:rPr>
        <w:t>附着式升降脚手架的升降操作时，各相邻提升点间的高差不得大于（</w:t>
      </w:r>
      <w:r w:rsidR="00552CFB" w:rsidRPr="0069126A">
        <w:rPr>
          <w:rFonts w:ascii="黑体" w:eastAsia="黑体" w:hAnsi="黑体" w:cstheme="minorBidi" w:hint="eastAsia"/>
          <w:sz w:val="24"/>
        </w:rPr>
        <w:t>A</w:t>
      </w:r>
      <w:r w:rsidRPr="0069126A">
        <w:rPr>
          <w:rFonts w:ascii="黑体" w:eastAsia="黑体" w:hAnsi="黑体" w:cstheme="minorBidi" w:hint="eastAsia"/>
          <w:sz w:val="24"/>
        </w:rPr>
        <w:t>）mm,</w:t>
      </w:r>
      <w:r w:rsidRPr="0069126A">
        <w:rPr>
          <w:rFonts w:ascii="黑体" w:eastAsia="黑体" w:hAnsi="黑体" w:cstheme="minorBidi" w:hint="eastAsia"/>
          <w:sz w:val="24"/>
        </w:rPr>
        <w:lastRenderedPageBreak/>
        <w:t>整体架最大升降差不得大于（）mm</w:t>
      </w:r>
    </w:p>
    <w:p w:rsidR="00485702" w:rsidRPr="0069126A" w:rsidRDefault="00485702" w:rsidP="00485702">
      <w:pPr>
        <w:pStyle w:val="a5"/>
        <w:rPr>
          <w:rStyle w:val="2"/>
          <w:rFonts w:ascii="黑体" w:eastAsia="黑体" w:hAnsi="黑体" w:cstheme="minorBidi"/>
          <w:sz w:val="24"/>
          <w:lang w:val="zh-CN"/>
        </w:rPr>
      </w:pPr>
      <w:r w:rsidRPr="0069126A">
        <w:rPr>
          <w:rStyle w:val="2"/>
          <w:rFonts w:ascii="黑体" w:eastAsia="黑体" w:hAnsi="黑体" w:cstheme="minorBidi" w:hint="eastAsia"/>
          <w:sz w:val="24"/>
          <w:lang w:val="zh-CN"/>
        </w:rPr>
        <w:t>A．</w:t>
      </w:r>
      <w:r w:rsidR="00A43D40" w:rsidRPr="0069126A">
        <w:rPr>
          <w:rStyle w:val="2"/>
          <w:rFonts w:ascii="黑体" w:eastAsia="黑体" w:hAnsi="黑体" w:cstheme="minorBidi" w:hint="eastAsia"/>
          <w:sz w:val="24"/>
          <w:lang w:val="zh-CN"/>
        </w:rPr>
        <w:t>30   80</w:t>
      </w:r>
      <w:r w:rsidRPr="0069126A">
        <w:rPr>
          <w:rStyle w:val="2"/>
          <w:rFonts w:ascii="黑体" w:eastAsia="黑体" w:hAnsi="黑体" w:cstheme="minorBidi" w:hint="eastAsia"/>
          <w:sz w:val="24"/>
          <w:lang w:val="zh-CN"/>
        </w:rPr>
        <w:t xml:space="preserve">      B．</w:t>
      </w:r>
      <w:r w:rsidR="00A43D40" w:rsidRPr="0069126A">
        <w:rPr>
          <w:rStyle w:val="2"/>
          <w:rFonts w:ascii="黑体" w:eastAsia="黑体" w:hAnsi="黑体" w:cstheme="minorBidi" w:hint="eastAsia"/>
          <w:sz w:val="24"/>
          <w:lang w:val="zh-CN"/>
        </w:rPr>
        <w:t>25  75</w:t>
      </w:r>
      <w:r w:rsidRPr="0069126A">
        <w:rPr>
          <w:rStyle w:val="2"/>
          <w:rFonts w:ascii="黑体" w:eastAsia="黑体" w:hAnsi="黑体" w:cstheme="minorBidi" w:hint="eastAsia"/>
          <w:sz w:val="24"/>
          <w:lang w:val="zh-CN"/>
        </w:rPr>
        <w:t xml:space="preserve">     C．</w:t>
      </w:r>
      <w:r w:rsidR="00A43D40" w:rsidRPr="0069126A">
        <w:rPr>
          <w:rStyle w:val="2"/>
          <w:rFonts w:ascii="黑体" w:eastAsia="黑体" w:hAnsi="黑体" w:cstheme="minorBidi" w:hint="eastAsia"/>
          <w:sz w:val="24"/>
          <w:lang w:val="zh-CN"/>
        </w:rPr>
        <w:t>35  85</w:t>
      </w:r>
      <w:r w:rsidRPr="0069126A">
        <w:rPr>
          <w:rStyle w:val="2"/>
          <w:rFonts w:ascii="黑体" w:eastAsia="黑体" w:hAnsi="黑体" w:cstheme="minorBidi" w:hint="eastAsia"/>
          <w:sz w:val="24"/>
          <w:lang w:val="zh-CN"/>
        </w:rPr>
        <w:t xml:space="preserve">      D．</w:t>
      </w:r>
      <w:r w:rsidR="00A43D40" w:rsidRPr="0069126A">
        <w:rPr>
          <w:rStyle w:val="2"/>
          <w:rFonts w:ascii="黑体" w:eastAsia="黑体" w:hAnsi="黑体" w:cstheme="minorBidi" w:hint="eastAsia"/>
          <w:sz w:val="24"/>
          <w:lang w:val="zh-CN"/>
        </w:rPr>
        <w:t>20  70</w:t>
      </w:r>
    </w:p>
    <w:p w:rsidR="00D86D57" w:rsidRPr="0069126A" w:rsidRDefault="00D86D57" w:rsidP="00D86D57">
      <w:pPr>
        <w:pStyle w:val="a5"/>
        <w:rPr>
          <w:rFonts w:ascii="黑体" w:eastAsia="黑体" w:hAnsi="黑体" w:cstheme="minorBidi"/>
          <w:sz w:val="24"/>
        </w:rPr>
      </w:pPr>
      <w:r w:rsidRPr="0069126A">
        <w:rPr>
          <w:rFonts w:ascii="黑体" w:eastAsia="黑体" w:hAnsi="黑体" w:hint="eastAsia"/>
          <w:sz w:val="24"/>
        </w:rPr>
        <w:t>14、</w:t>
      </w:r>
      <w:r w:rsidRPr="0069126A">
        <w:rPr>
          <w:rFonts w:ascii="黑体" w:eastAsia="黑体" w:hAnsi="黑体" w:cstheme="minorBidi" w:hint="eastAsia"/>
          <w:sz w:val="24"/>
        </w:rPr>
        <w:t>安全带的报废年限为多少？（C ）</w:t>
      </w:r>
    </w:p>
    <w:p w:rsidR="00D86D57" w:rsidRPr="0069126A" w:rsidRDefault="00D86D57" w:rsidP="00D86D57">
      <w:pPr>
        <w:pStyle w:val="a5"/>
        <w:rPr>
          <w:rFonts w:ascii="黑体" w:eastAsia="黑体" w:hAnsi="黑体" w:cstheme="minorBidi"/>
          <w:sz w:val="24"/>
        </w:rPr>
      </w:pPr>
      <w:r w:rsidRPr="0069126A">
        <w:rPr>
          <w:rFonts w:ascii="黑体" w:eastAsia="黑体" w:hAnsi="黑体" w:cstheme="minorBidi" w:hint="eastAsia"/>
          <w:sz w:val="24"/>
        </w:rPr>
        <w:t>A．1-2年      B．2-3年      C．3-5年      D．4-5年</w:t>
      </w:r>
    </w:p>
    <w:p w:rsidR="00D3582C" w:rsidRPr="0069126A" w:rsidRDefault="00D86D57" w:rsidP="00D3582C">
      <w:pPr>
        <w:pStyle w:val="a5"/>
        <w:rPr>
          <w:rFonts w:ascii="黑体" w:eastAsia="黑体" w:hAnsi="黑体" w:cstheme="minorBidi"/>
          <w:sz w:val="24"/>
        </w:rPr>
      </w:pPr>
      <w:r w:rsidRPr="0069126A">
        <w:rPr>
          <w:rFonts w:ascii="黑体" w:eastAsia="黑体" w:hAnsi="黑体" w:cstheme="minorBidi" w:hint="eastAsia"/>
          <w:sz w:val="24"/>
        </w:rPr>
        <w:t>15、</w:t>
      </w:r>
      <w:r w:rsidR="00D3582C" w:rsidRPr="0069126A">
        <w:rPr>
          <w:rFonts w:ascii="黑体" w:eastAsia="黑体" w:hAnsi="黑体" w:cstheme="minorBidi" w:hint="eastAsia"/>
          <w:sz w:val="24"/>
        </w:rPr>
        <w:t>边长超过（ B ）的洞口，四周设防护栏杆，洞口下张设安全平网。</w:t>
      </w:r>
    </w:p>
    <w:p w:rsidR="00D3582C" w:rsidRPr="0069126A" w:rsidRDefault="00D3582C" w:rsidP="00D3582C">
      <w:pPr>
        <w:pStyle w:val="a5"/>
        <w:rPr>
          <w:rFonts w:ascii="黑体" w:eastAsia="黑体" w:hAnsi="黑体" w:cstheme="minorBidi"/>
          <w:sz w:val="24"/>
        </w:rPr>
      </w:pPr>
      <w:r w:rsidRPr="0069126A">
        <w:rPr>
          <w:rFonts w:ascii="黑体" w:eastAsia="黑体" w:hAnsi="黑体" w:cstheme="minorBidi" w:hint="eastAsia"/>
          <w:sz w:val="24"/>
        </w:rPr>
        <w:t>A．</w:t>
      </w:r>
      <w:smartTag w:uri="urn:schemas-microsoft-com:office:smarttags" w:element="chmetcnv">
        <w:smartTagPr>
          <w:attr w:name="TCSC" w:val="0"/>
          <w:attr w:name="NumberType" w:val="1"/>
          <w:attr w:name="Negative" w:val="False"/>
          <w:attr w:name="HasSpace" w:val="False"/>
          <w:attr w:name="SourceValue" w:val="130"/>
          <w:attr w:name="UnitName" w:val="cm"/>
        </w:smartTagPr>
        <w:r w:rsidRPr="0069126A">
          <w:rPr>
            <w:rFonts w:ascii="黑体" w:eastAsia="黑体" w:hAnsi="黑体" w:cstheme="minorBidi" w:hint="eastAsia"/>
            <w:sz w:val="24"/>
          </w:rPr>
          <w:t>130cm</w:t>
        </w:r>
      </w:smartTag>
      <w:r w:rsidRPr="0069126A">
        <w:rPr>
          <w:rFonts w:ascii="黑体" w:eastAsia="黑体" w:hAnsi="黑体" w:cstheme="minorBidi" w:hint="eastAsia"/>
          <w:sz w:val="24"/>
        </w:rPr>
        <w:t xml:space="preserve">      B．</w:t>
      </w:r>
      <w:smartTag w:uri="urn:schemas-microsoft-com:office:smarttags" w:element="chmetcnv">
        <w:smartTagPr>
          <w:attr w:name="TCSC" w:val="0"/>
          <w:attr w:name="NumberType" w:val="1"/>
          <w:attr w:name="Negative" w:val="False"/>
          <w:attr w:name="HasSpace" w:val="False"/>
          <w:attr w:name="SourceValue" w:val="150"/>
          <w:attr w:name="UnitName" w:val="cm"/>
        </w:smartTagPr>
        <w:r w:rsidRPr="0069126A">
          <w:rPr>
            <w:rFonts w:ascii="黑体" w:eastAsia="黑体" w:hAnsi="黑体" w:cstheme="minorBidi" w:hint="eastAsia"/>
            <w:sz w:val="24"/>
          </w:rPr>
          <w:t>150cm</w:t>
        </w:r>
      </w:smartTag>
      <w:r w:rsidRPr="0069126A">
        <w:rPr>
          <w:rFonts w:ascii="黑体" w:eastAsia="黑体" w:hAnsi="黑体" w:cstheme="minorBidi" w:hint="eastAsia"/>
          <w:sz w:val="24"/>
        </w:rPr>
        <w:t xml:space="preserve">      C．</w:t>
      </w:r>
      <w:smartTag w:uri="urn:schemas-microsoft-com:office:smarttags" w:element="chmetcnv">
        <w:smartTagPr>
          <w:attr w:name="TCSC" w:val="0"/>
          <w:attr w:name="NumberType" w:val="1"/>
          <w:attr w:name="Negative" w:val="False"/>
          <w:attr w:name="HasSpace" w:val="False"/>
          <w:attr w:name="SourceValue" w:val="180"/>
          <w:attr w:name="UnitName" w:val="cm"/>
        </w:smartTagPr>
        <w:r w:rsidRPr="0069126A">
          <w:rPr>
            <w:rFonts w:ascii="黑体" w:eastAsia="黑体" w:hAnsi="黑体" w:cstheme="minorBidi" w:hint="eastAsia"/>
            <w:sz w:val="24"/>
          </w:rPr>
          <w:t>180cm</w:t>
        </w:r>
      </w:smartTag>
      <w:r w:rsidRPr="0069126A">
        <w:rPr>
          <w:rFonts w:ascii="黑体" w:eastAsia="黑体" w:hAnsi="黑体" w:cstheme="minorBidi" w:hint="eastAsia"/>
          <w:sz w:val="24"/>
        </w:rPr>
        <w:t xml:space="preserve">      D．</w:t>
      </w:r>
      <w:smartTag w:uri="urn:schemas-microsoft-com:office:smarttags" w:element="chmetcnv">
        <w:smartTagPr>
          <w:attr w:name="TCSC" w:val="0"/>
          <w:attr w:name="NumberType" w:val="1"/>
          <w:attr w:name="Negative" w:val="False"/>
          <w:attr w:name="HasSpace" w:val="False"/>
          <w:attr w:name="SourceValue" w:val="200"/>
          <w:attr w:name="UnitName" w:val="cm"/>
        </w:smartTagPr>
        <w:r w:rsidRPr="0069126A">
          <w:rPr>
            <w:rFonts w:ascii="黑体" w:eastAsia="黑体" w:hAnsi="黑体" w:cstheme="minorBidi" w:hint="eastAsia"/>
            <w:sz w:val="24"/>
          </w:rPr>
          <w:t>200cm</w:t>
        </w:r>
      </w:smartTag>
    </w:p>
    <w:p w:rsidR="00485702" w:rsidRPr="0069126A" w:rsidRDefault="00485702" w:rsidP="00D77648">
      <w:pPr>
        <w:pStyle w:val="a5"/>
        <w:rPr>
          <w:rStyle w:val="2"/>
          <w:rFonts w:ascii="黑体" w:eastAsia="黑体" w:hAnsi="黑体" w:cstheme="minorBidi"/>
          <w:sz w:val="24"/>
        </w:rPr>
      </w:pPr>
    </w:p>
    <w:p w:rsidR="00D77648" w:rsidRPr="0069126A" w:rsidRDefault="00D77648" w:rsidP="00D77648">
      <w:pPr>
        <w:pStyle w:val="a5"/>
        <w:rPr>
          <w:rFonts w:ascii="黑体" w:eastAsia="黑体" w:hAnsi="黑体"/>
          <w:sz w:val="24"/>
        </w:rPr>
      </w:pPr>
      <w:r w:rsidRPr="0069126A">
        <w:rPr>
          <w:rStyle w:val="2"/>
          <w:rFonts w:ascii="黑体" w:eastAsia="黑体" w:hAnsi="黑体" w:cstheme="minorBidi" w:hint="eastAsia"/>
          <w:sz w:val="24"/>
        </w:rPr>
        <w:t>二、</w:t>
      </w:r>
      <w:r w:rsidRPr="0069126A">
        <w:rPr>
          <w:rFonts w:ascii="黑体" w:eastAsia="黑体" w:hAnsi="黑体" w:hint="eastAsia"/>
          <w:sz w:val="24"/>
        </w:rPr>
        <w:t>多选题</w:t>
      </w:r>
    </w:p>
    <w:p w:rsidR="00D77648" w:rsidRPr="0069126A" w:rsidRDefault="00D77648" w:rsidP="00D77648">
      <w:pPr>
        <w:pStyle w:val="a5"/>
        <w:rPr>
          <w:rStyle w:val="2"/>
          <w:rFonts w:ascii="黑体" w:eastAsia="黑体" w:hAnsi="黑体" w:cstheme="minorBidi"/>
          <w:sz w:val="24"/>
        </w:rPr>
      </w:pPr>
      <w:r w:rsidRPr="0069126A">
        <w:rPr>
          <w:rStyle w:val="2"/>
          <w:rFonts w:ascii="黑体" w:eastAsia="黑体" w:hAnsi="黑体" w:cstheme="minorBidi" w:hint="eastAsia"/>
          <w:sz w:val="24"/>
        </w:rPr>
        <w:t>1、下列关于</w:t>
      </w:r>
      <w:r w:rsidRPr="0069126A">
        <w:rPr>
          <w:rFonts w:ascii="黑体" w:eastAsia="黑体" w:hAnsi="黑体" w:cstheme="minorBidi" w:hint="eastAsia"/>
          <w:sz w:val="24"/>
        </w:rPr>
        <w:t>附着式升降脚手架结构构造的尺寸符合规定的是（</w:t>
      </w:r>
      <w:r w:rsidR="000556B3" w:rsidRPr="0069126A">
        <w:rPr>
          <w:rFonts w:ascii="黑体" w:eastAsia="黑体" w:hAnsi="黑体" w:cstheme="minorBidi" w:hint="eastAsia"/>
          <w:sz w:val="24"/>
        </w:rPr>
        <w:t>ABCD</w:t>
      </w:r>
      <w:r w:rsidRPr="0069126A">
        <w:rPr>
          <w:rFonts w:ascii="黑体" w:eastAsia="黑体" w:hAnsi="黑体" w:cstheme="minorBidi" w:hint="eastAsia"/>
          <w:sz w:val="24"/>
        </w:rPr>
        <w:t>）</w:t>
      </w:r>
      <w:r w:rsidR="000556B3" w:rsidRPr="0069126A">
        <w:rPr>
          <w:rFonts w:ascii="黑体" w:eastAsia="黑体" w:hAnsi="黑体" w:cstheme="minorBidi" w:hint="eastAsia"/>
          <w:sz w:val="24"/>
        </w:rPr>
        <w:t>。</w:t>
      </w:r>
    </w:p>
    <w:p w:rsidR="00D77648" w:rsidRPr="0069126A" w:rsidRDefault="00D77648" w:rsidP="00D77648">
      <w:pPr>
        <w:pStyle w:val="a5"/>
        <w:rPr>
          <w:rFonts w:ascii="黑体" w:eastAsia="黑体" w:hAnsi="黑体"/>
          <w:sz w:val="24"/>
        </w:rPr>
      </w:pPr>
      <w:r w:rsidRPr="0069126A">
        <w:rPr>
          <w:rStyle w:val="2"/>
          <w:rFonts w:ascii="黑体" w:eastAsia="黑体" w:hAnsi="黑体" w:cstheme="minorBidi" w:hint="eastAsia"/>
          <w:sz w:val="24"/>
        </w:rPr>
        <w:t>A. 架体高度不得大于5倍楼层高  B.架体宽度不得大于1.2m  C. 架体的水平悬挑长度不得大于2m ,且不得大于跨度的1/2   D.架体全高与支承跨度的乘积不得大于110</w:t>
      </w:r>
      <w:r w:rsidR="000556B3" w:rsidRPr="0069126A">
        <w:rPr>
          <w:rFonts w:ascii="黑体" w:eastAsia="黑体" w:hAnsi="黑体"/>
          <w:sz w:val="24"/>
        </w:rPr>
        <w:t>㎡</w:t>
      </w:r>
    </w:p>
    <w:p w:rsidR="000556B3" w:rsidRPr="0069126A" w:rsidRDefault="000556B3" w:rsidP="000556B3">
      <w:pPr>
        <w:spacing w:line="500" w:lineRule="exact"/>
        <w:rPr>
          <w:rFonts w:ascii="黑体" w:eastAsia="黑体" w:hAnsi="黑体"/>
          <w:sz w:val="24"/>
          <w:szCs w:val="24"/>
        </w:rPr>
      </w:pPr>
      <w:r w:rsidRPr="0069126A">
        <w:rPr>
          <w:rStyle w:val="2"/>
          <w:rFonts w:ascii="黑体" w:eastAsia="黑体" w:hAnsi="黑体" w:hint="eastAsia"/>
          <w:sz w:val="24"/>
          <w:szCs w:val="24"/>
        </w:rPr>
        <w:t>2、</w:t>
      </w:r>
      <w:r w:rsidRPr="0069126A">
        <w:rPr>
          <w:rFonts w:ascii="黑体" w:eastAsia="黑体" w:hAnsi="黑体" w:hint="eastAsia"/>
          <w:sz w:val="24"/>
          <w:szCs w:val="24"/>
        </w:rPr>
        <w:t xml:space="preserve">有可能造成高处坠落事故的管理缺陷包括(  ABCD  ) </w:t>
      </w:r>
      <w:r w:rsidR="00AB7554" w:rsidRPr="0069126A">
        <w:rPr>
          <w:rFonts w:ascii="黑体" w:eastAsia="黑体" w:hAnsi="黑体" w:hint="eastAsia"/>
          <w:sz w:val="24"/>
          <w:szCs w:val="24"/>
        </w:rPr>
        <w:t>。</w:t>
      </w:r>
      <w:r w:rsidRPr="0069126A">
        <w:rPr>
          <w:rFonts w:ascii="黑体" w:eastAsia="黑体" w:hAnsi="黑体" w:hint="eastAsia"/>
          <w:sz w:val="24"/>
          <w:szCs w:val="24"/>
        </w:rPr>
        <w:t xml:space="preserve">  </w:t>
      </w:r>
    </w:p>
    <w:p w:rsidR="000556B3" w:rsidRPr="0069126A" w:rsidRDefault="000556B3" w:rsidP="000556B3">
      <w:pPr>
        <w:spacing w:line="500" w:lineRule="exact"/>
        <w:rPr>
          <w:rFonts w:ascii="黑体" w:eastAsia="黑体" w:hAnsi="黑体"/>
          <w:sz w:val="24"/>
          <w:szCs w:val="24"/>
        </w:rPr>
      </w:pPr>
      <w:r w:rsidRPr="0069126A">
        <w:rPr>
          <w:rFonts w:ascii="黑体" w:eastAsia="黑体" w:hAnsi="黑体" w:hint="eastAsia"/>
          <w:sz w:val="24"/>
          <w:szCs w:val="24"/>
        </w:rPr>
        <w:t>A. 未及时为作业人员提供合格的个人防护用品;  B.监督管理不到位或对危险源视而不见;   C.教育培训( 包括安全交底)未落实、不深入或教育培训效果不佳;  D.未明示现场危险。</w:t>
      </w:r>
    </w:p>
    <w:p w:rsidR="00AB7554" w:rsidRPr="0069126A" w:rsidRDefault="000556B3" w:rsidP="00AB7554">
      <w:pPr>
        <w:spacing w:line="500" w:lineRule="exact"/>
        <w:rPr>
          <w:rFonts w:ascii="黑体" w:eastAsia="黑体" w:hAnsi="黑体"/>
          <w:sz w:val="24"/>
          <w:szCs w:val="24"/>
        </w:rPr>
      </w:pPr>
      <w:r w:rsidRPr="0069126A">
        <w:rPr>
          <w:rFonts w:ascii="黑体" w:eastAsia="黑体" w:hAnsi="黑体" w:hint="eastAsia"/>
          <w:sz w:val="24"/>
          <w:szCs w:val="24"/>
        </w:rPr>
        <w:t>3、</w:t>
      </w:r>
      <w:r w:rsidR="00AB7554" w:rsidRPr="0069126A">
        <w:rPr>
          <w:rFonts w:ascii="黑体" w:eastAsia="黑体" w:hAnsi="黑体" w:hint="eastAsia"/>
          <w:sz w:val="24"/>
          <w:szCs w:val="24"/>
        </w:rPr>
        <w:t xml:space="preserve">关于高处作业下列说法正确的是(  ABCD    ) 。 </w:t>
      </w:r>
    </w:p>
    <w:p w:rsidR="00AB7554" w:rsidRPr="0069126A" w:rsidRDefault="00AB7554" w:rsidP="00AB7554">
      <w:pPr>
        <w:spacing w:line="500" w:lineRule="exact"/>
        <w:rPr>
          <w:rFonts w:ascii="黑体" w:eastAsia="黑体" w:hAnsi="黑体"/>
          <w:sz w:val="24"/>
          <w:szCs w:val="24"/>
        </w:rPr>
      </w:pPr>
      <w:r w:rsidRPr="0069126A">
        <w:rPr>
          <w:rFonts w:ascii="黑体" w:eastAsia="黑体" w:hAnsi="黑体" w:hint="eastAsia"/>
          <w:sz w:val="24"/>
          <w:szCs w:val="24"/>
        </w:rPr>
        <w:t>A、高处作业时安全帽的帽带要系好;   B、高处作业严禁上下投掷工具、材料和杂物;   C、在同一坠落方向上一般不得进行交叉作业，如需进行交叉作业，中间必须设防护层;  D、高处作业要与架空电线保持规定的安全距离</w:t>
      </w:r>
    </w:p>
    <w:p w:rsidR="00AB7554" w:rsidRPr="0069126A" w:rsidRDefault="00AB7554" w:rsidP="00AB7554">
      <w:pPr>
        <w:spacing w:line="500" w:lineRule="exact"/>
        <w:rPr>
          <w:rFonts w:ascii="黑体" w:eastAsia="黑体" w:hAnsi="黑体"/>
          <w:sz w:val="24"/>
          <w:szCs w:val="24"/>
        </w:rPr>
      </w:pPr>
      <w:r w:rsidRPr="0069126A">
        <w:rPr>
          <w:rFonts w:ascii="黑体" w:eastAsia="黑体" w:hAnsi="黑体" w:hint="eastAsia"/>
          <w:sz w:val="24"/>
          <w:szCs w:val="24"/>
        </w:rPr>
        <w:t>4、高处作业吊篮使用说法正确的是（ABCDE ）。</w:t>
      </w:r>
    </w:p>
    <w:p w:rsidR="00AB7554" w:rsidRPr="0069126A" w:rsidRDefault="00AB7554" w:rsidP="00AB7554">
      <w:pPr>
        <w:spacing w:line="500" w:lineRule="exact"/>
        <w:rPr>
          <w:rFonts w:ascii="黑体" w:eastAsia="黑体" w:hAnsi="黑体"/>
          <w:sz w:val="24"/>
          <w:szCs w:val="24"/>
        </w:rPr>
      </w:pPr>
      <w:r w:rsidRPr="0069126A">
        <w:rPr>
          <w:rFonts w:ascii="黑体" w:eastAsia="黑体" w:hAnsi="黑体" w:hint="eastAsia"/>
          <w:sz w:val="24"/>
          <w:szCs w:val="24"/>
        </w:rPr>
        <w:t xml:space="preserve">A、吊篮内操作人员不得超过2人；  B、吊篮架体长度不得超过6M；   </w:t>
      </w:r>
    </w:p>
    <w:p w:rsidR="00AB7554" w:rsidRPr="0069126A" w:rsidRDefault="00AB7554" w:rsidP="00AB7554">
      <w:pPr>
        <w:spacing w:line="500" w:lineRule="exact"/>
        <w:rPr>
          <w:rFonts w:ascii="黑体" w:eastAsia="黑体" w:hAnsi="黑体"/>
          <w:sz w:val="24"/>
          <w:szCs w:val="24"/>
        </w:rPr>
      </w:pPr>
      <w:r w:rsidRPr="0069126A">
        <w:rPr>
          <w:rFonts w:ascii="黑体" w:eastAsia="黑体" w:hAnsi="黑体" w:hint="eastAsia"/>
          <w:sz w:val="24"/>
          <w:szCs w:val="24"/>
        </w:rPr>
        <w:t>C、离高压线安全距离不得小于10M；   D、严禁作为垂直运输工具使用；  E、使用前必须经过检测、验收合格</w:t>
      </w:r>
    </w:p>
    <w:p w:rsidR="00AB7554" w:rsidRPr="0069126A" w:rsidRDefault="00AB7554" w:rsidP="00AB7554">
      <w:pPr>
        <w:pStyle w:val="a6"/>
        <w:shd w:val="clear" w:color="auto" w:fill="FFFFFF"/>
        <w:spacing w:before="0" w:beforeAutospacing="0" w:after="0" w:afterAutospacing="0"/>
        <w:rPr>
          <w:rFonts w:ascii="黑体" w:eastAsia="黑体" w:hAnsi="黑体" w:cstheme="minorBidi"/>
          <w:kern w:val="2"/>
        </w:rPr>
      </w:pPr>
      <w:r w:rsidRPr="0069126A">
        <w:rPr>
          <w:rFonts w:ascii="黑体" w:eastAsia="黑体" w:hAnsi="黑体" w:hint="eastAsia"/>
        </w:rPr>
        <w:t>5、</w:t>
      </w:r>
      <w:r w:rsidRPr="0069126A">
        <w:rPr>
          <w:rFonts w:ascii="黑体" w:eastAsia="黑体" w:hAnsi="黑体" w:cstheme="minorBidi" w:hint="eastAsia"/>
          <w:kern w:val="2"/>
        </w:rPr>
        <w:t>下列关于高处作业吊篮安全操作要求说法正确的有(ABC)。</w:t>
      </w:r>
    </w:p>
    <w:p w:rsidR="00AB7554" w:rsidRPr="0069126A" w:rsidRDefault="00AB7554" w:rsidP="00AB7554">
      <w:pPr>
        <w:pStyle w:val="a6"/>
        <w:shd w:val="clear" w:color="auto" w:fill="FFFFFF"/>
        <w:spacing w:before="0" w:beforeAutospacing="0" w:after="0" w:afterAutospacing="0"/>
        <w:rPr>
          <w:rFonts w:ascii="黑体" w:eastAsia="黑体" w:hAnsi="黑体" w:cstheme="minorBidi"/>
          <w:kern w:val="2"/>
        </w:rPr>
      </w:pPr>
      <w:r w:rsidRPr="0069126A">
        <w:rPr>
          <w:rFonts w:ascii="黑体" w:eastAsia="黑体" w:hAnsi="黑体" w:cstheme="minorBidi" w:hint="eastAsia"/>
          <w:kern w:val="2"/>
        </w:rPr>
        <w:t>A.操作人员应经过培训考核合格，方可上岗  B.操作人员不得穿拖鞋或塑料底等易滑鞋进行作业 C.夜间无充足照明，不得操作吊篮     D.操作人员必须一人单独进行作业。</w:t>
      </w:r>
    </w:p>
    <w:p w:rsidR="00485702" w:rsidRPr="0069126A" w:rsidRDefault="00485702" w:rsidP="00AB7554">
      <w:pPr>
        <w:pStyle w:val="a6"/>
        <w:shd w:val="clear" w:color="auto" w:fill="FFFFFF"/>
        <w:spacing w:before="0" w:beforeAutospacing="0" w:after="0" w:afterAutospacing="0"/>
        <w:rPr>
          <w:rFonts w:ascii="黑体" w:eastAsia="黑体" w:hAnsi="黑体" w:cstheme="minorBidi"/>
          <w:kern w:val="2"/>
        </w:rPr>
      </w:pPr>
      <w:r w:rsidRPr="0069126A">
        <w:rPr>
          <w:rFonts w:ascii="黑体" w:eastAsia="黑体" w:hAnsi="黑体" w:cstheme="minorBidi" w:hint="eastAsia"/>
          <w:kern w:val="2"/>
        </w:rPr>
        <w:t>6、附着式升降脚手架的升降操作应符合下列哪些规定：（ABCD）</w:t>
      </w:r>
    </w:p>
    <w:p w:rsidR="00485702" w:rsidRPr="0069126A" w:rsidRDefault="00485702" w:rsidP="00AB7554">
      <w:pPr>
        <w:pStyle w:val="a6"/>
        <w:shd w:val="clear" w:color="auto" w:fill="FFFFFF"/>
        <w:spacing w:before="0" w:beforeAutospacing="0" w:after="0" w:afterAutospacing="0"/>
        <w:rPr>
          <w:rFonts w:ascii="黑体" w:eastAsia="黑体" w:hAnsi="黑体" w:cstheme="minorBidi"/>
          <w:kern w:val="2"/>
        </w:rPr>
      </w:pPr>
      <w:r w:rsidRPr="0069126A">
        <w:rPr>
          <w:rFonts w:ascii="黑体" w:eastAsia="黑体" w:hAnsi="黑体" w:cstheme="minorBidi" w:hint="eastAsia"/>
          <w:kern w:val="2"/>
        </w:rPr>
        <w:t>A.操作人员不得停留在架体上   B.升降过程中不得有施工荷载 C.所有妨碍升降的障碍物应已拆除  D所有影响作业的约束应已解除</w:t>
      </w:r>
    </w:p>
    <w:p w:rsidR="00D86D57" w:rsidRPr="0069126A" w:rsidRDefault="00D3582C" w:rsidP="00AB7554">
      <w:pPr>
        <w:pStyle w:val="a6"/>
        <w:shd w:val="clear" w:color="auto" w:fill="FFFFFF"/>
        <w:spacing w:before="0" w:beforeAutospacing="0" w:after="0" w:afterAutospacing="0"/>
        <w:rPr>
          <w:rFonts w:ascii="黑体" w:eastAsia="黑体" w:hAnsi="黑体" w:cstheme="minorBidi"/>
          <w:kern w:val="2"/>
        </w:rPr>
      </w:pPr>
      <w:r w:rsidRPr="0069126A">
        <w:rPr>
          <w:rFonts w:ascii="黑体" w:eastAsia="黑体" w:hAnsi="黑体" w:cstheme="minorBidi" w:hint="eastAsia"/>
          <w:kern w:val="2"/>
        </w:rPr>
        <w:t>7、附着式升降脚手架应在下列哪些阶段进行检查与验收（ABC）</w:t>
      </w:r>
    </w:p>
    <w:p w:rsidR="00D3582C" w:rsidRPr="0069126A" w:rsidRDefault="00D3582C" w:rsidP="00AB7554">
      <w:pPr>
        <w:pStyle w:val="a6"/>
        <w:shd w:val="clear" w:color="auto" w:fill="FFFFFF"/>
        <w:spacing w:before="0" w:beforeAutospacing="0" w:after="0" w:afterAutospacing="0"/>
        <w:rPr>
          <w:rFonts w:ascii="黑体" w:eastAsia="黑体" w:hAnsi="黑体" w:cstheme="minorBidi"/>
          <w:kern w:val="2"/>
        </w:rPr>
      </w:pPr>
      <w:r w:rsidRPr="0069126A">
        <w:rPr>
          <w:rFonts w:ascii="黑体" w:eastAsia="黑体" w:hAnsi="黑体" w:cstheme="minorBidi" w:hint="eastAsia"/>
          <w:kern w:val="2"/>
        </w:rPr>
        <w:t>A.首次安装完毕 B.提升或下降前 C.提升、下降到位，投入使用前</w:t>
      </w:r>
    </w:p>
    <w:p w:rsidR="00D3582C" w:rsidRPr="0069126A" w:rsidRDefault="00D3582C" w:rsidP="00AB7554">
      <w:pPr>
        <w:pStyle w:val="a6"/>
        <w:shd w:val="clear" w:color="auto" w:fill="FFFFFF"/>
        <w:spacing w:before="0" w:beforeAutospacing="0" w:after="0" w:afterAutospacing="0"/>
        <w:rPr>
          <w:rFonts w:ascii="黑体" w:eastAsia="黑体" w:hAnsi="黑体" w:cstheme="minorBidi"/>
          <w:kern w:val="2"/>
        </w:rPr>
      </w:pPr>
      <w:r w:rsidRPr="0069126A">
        <w:rPr>
          <w:rFonts w:ascii="黑体" w:eastAsia="黑体" w:hAnsi="黑体" w:cstheme="minorBidi" w:hint="eastAsia"/>
          <w:kern w:val="2"/>
        </w:rPr>
        <w:t>8、附着式升降脚手架在使用过程中不得进行下列哪些作业（ABCD）</w:t>
      </w:r>
    </w:p>
    <w:p w:rsidR="00D3582C" w:rsidRPr="0069126A" w:rsidRDefault="00D3582C" w:rsidP="00AB7554">
      <w:pPr>
        <w:pStyle w:val="a6"/>
        <w:shd w:val="clear" w:color="auto" w:fill="FFFFFF"/>
        <w:spacing w:before="0" w:beforeAutospacing="0" w:after="0" w:afterAutospacing="0"/>
        <w:rPr>
          <w:rFonts w:ascii="黑体" w:eastAsia="黑体" w:hAnsi="黑体" w:cstheme="minorBidi"/>
          <w:kern w:val="2"/>
        </w:rPr>
      </w:pPr>
      <w:r w:rsidRPr="0069126A">
        <w:rPr>
          <w:rFonts w:ascii="黑体" w:eastAsia="黑体" w:hAnsi="黑体" w:cstheme="minorBidi" w:hint="eastAsia"/>
          <w:kern w:val="2"/>
        </w:rPr>
        <w:t>A.在架体上拉结吊装缆绳 B.任意拆除结构构件或松动连接件</w:t>
      </w:r>
    </w:p>
    <w:p w:rsidR="00D3582C" w:rsidRPr="0069126A" w:rsidRDefault="00D3582C" w:rsidP="00AB7554">
      <w:pPr>
        <w:pStyle w:val="a6"/>
        <w:shd w:val="clear" w:color="auto" w:fill="FFFFFF"/>
        <w:spacing w:before="0" w:beforeAutospacing="0" w:after="0" w:afterAutospacing="0"/>
        <w:rPr>
          <w:rFonts w:ascii="黑体" w:eastAsia="黑体" w:hAnsi="黑体" w:cstheme="minorBidi"/>
          <w:kern w:val="2"/>
        </w:rPr>
      </w:pPr>
      <w:r w:rsidRPr="0069126A">
        <w:rPr>
          <w:rFonts w:ascii="黑体" w:eastAsia="黑体" w:hAnsi="黑体" w:cstheme="minorBidi" w:hint="eastAsia"/>
          <w:kern w:val="2"/>
        </w:rPr>
        <w:t>C.利用架体支撑模板或卸料平台 D.利用架体吊运物料</w:t>
      </w:r>
    </w:p>
    <w:p w:rsidR="00D3582C" w:rsidRPr="0069126A" w:rsidRDefault="00D3582C" w:rsidP="00D3582C">
      <w:pPr>
        <w:pStyle w:val="a5"/>
        <w:rPr>
          <w:rFonts w:ascii="黑体" w:eastAsia="黑体" w:hAnsi="黑体"/>
          <w:sz w:val="24"/>
        </w:rPr>
      </w:pPr>
      <w:r w:rsidRPr="0069126A">
        <w:rPr>
          <w:rFonts w:ascii="黑体" w:eastAsia="黑体" w:hAnsi="黑体" w:hint="eastAsia"/>
          <w:sz w:val="24"/>
        </w:rPr>
        <w:t>9、垂直运输接料平台应设置下列哪些设施？（ ABD ）</w:t>
      </w:r>
    </w:p>
    <w:p w:rsidR="00D3582C" w:rsidRPr="0069126A" w:rsidRDefault="00D3582C" w:rsidP="00D3582C">
      <w:pPr>
        <w:pStyle w:val="a5"/>
        <w:rPr>
          <w:rFonts w:ascii="黑体" w:eastAsia="黑体" w:hAnsi="黑体"/>
          <w:sz w:val="24"/>
        </w:rPr>
      </w:pPr>
      <w:r w:rsidRPr="0069126A">
        <w:rPr>
          <w:rFonts w:ascii="黑体" w:eastAsia="黑体" w:hAnsi="黑体" w:hint="eastAsia"/>
          <w:sz w:val="24"/>
        </w:rPr>
        <w:lastRenderedPageBreak/>
        <w:t>A．两侧设防护栏杆  B．平台口设置活动防护栏杆 C．平台口设防护立网    D．平台口设置安全门    E．平台口设置固定防护栏杆</w:t>
      </w:r>
    </w:p>
    <w:p w:rsidR="00D3582C" w:rsidRPr="0069126A" w:rsidRDefault="00D3582C" w:rsidP="00D3582C">
      <w:pPr>
        <w:pStyle w:val="a5"/>
        <w:rPr>
          <w:rFonts w:ascii="黑体" w:eastAsia="黑体" w:hAnsi="黑体"/>
          <w:sz w:val="24"/>
        </w:rPr>
      </w:pPr>
      <w:r w:rsidRPr="0069126A">
        <w:rPr>
          <w:rFonts w:ascii="黑体" w:eastAsia="黑体" w:hAnsi="黑体" w:hint="eastAsia"/>
          <w:sz w:val="24"/>
        </w:rPr>
        <w:t>10、遇有六级以上强风、浓雾等恶劣气候，不得进行下列哪些作业？（ AD ）。</w:t>
      </w:r>
    </w:p>
    <w:p w:rsidR="00D3582C" w:rsidRPr="0069126A" w:rsidRDefault="00D3582C" w:rsidP="00D3582C">
      <w:pPr>
        <w:pStyle w:val="a5"/>
        <w:rPr>
          <w:rFonts w:ascii="黑体" w:eastAsia="黑体" w:hAnsi="黑体"/>
          <w:sz w:val="24"/>
        </w:rPr>
      </w:pPr>
      <w:r w:rsidRPr="0069126A">
        <w:rPr>
          <w:rFonts w:ascii="黑体" w:eastAsia="黑体" w:hAnsi="黑体" w:hint="eastAsia"/>
          <w:sz w:val="24"/>
        </w:rPr>
        <w:t>A．悬空高处作业      B．高处作业      C．露天作业</w:t>
      </w:r>
    </w:p>
    <w:p w:rsidR="00D3582C" w:rsidRPr="0069126A" w:rsidRDefault="00D3582C" w:rsidP="00D3582C">
      <w:pPr>
        <w:pStyle w:val="a5"/>
        <w:rPr>
          <w:rFonts w:ascii="黑体" w:eastAsia="黑体" w:hAnsi="黑体"/>
          <w:sz w:val="24"/>
        </w:rPr>
      </w:pPr>
      <w:r w:rsidRPr="0069126A">
        <w:rPr>
          <w:rFonts w:ascii="黑体" w:eastAsia="黑体" w:hAnsi="黑体" w:hint="eastAsia"/>
          <w:sz w:val="24"/>
        </w:rPr>
        <w:t>D．露天攀登          E．内装修作业</w:t>
      </w:r>
    </w:p>
    <w:p w:rsidR="00D3582C" w:rsidRPr="0069126A" w:rsidRDefault="00D3582C" w:rsidP="00AB7554">
      <w:pPr>
        <w:pStyle w:val="a6"/>
        <w:shd w:val="clear" w:color="auto" w:fill="FFFFFF"/>
        <w:spacing w:before="0" w:beforeAutospacing="0" w:after="0" w:afterAutospacing="0"/>
        <w:rPr>
          <w:rFonts w:ascii="黑体" w:eastAsia="黑体" w:hAnsi="黑体" w:cstheme="minorBidi"/>
          <w:kern w:val="2"/>
        </w:rPr>
      </w:pPr>
    </w:p>
    <w:p w:rsidR="00AB7554" w:rsidRPr="0069126A" w:rsidRDefault="00FC56E1" w:rsidP="00AB7554">
      <w:pPr>
        <w:pStyle w:val="a6"/>
        <w:shd w:val="clear" w:color="auto" w:fill="FFFFFF"/>
        <w:spacing w:before="0" w:beforeAutospacing="0" w:after="0" w:afterAutospacing="0"/>
        <w:rPr>
          <w:rFonts w:ascii="黑体" w:eastAsia="黑体" w:hAnsi="黑体" w:cstheme="minorBidi"/>
          <w:kern w:val="2"/>
        </w:rPr>
      </w:pPr>
      <w:r w:rsidRPr="0069126A">
        <w:rPr>
          <w:rFonts w:ascii="黑体" w:eastAsia="黑体" w:hAnsi="黑体" w:cstheme="minorBidi" w:hint="eastAsia"/>
          <w:kern w:val="2"/>
        </w:rPr>
        <w:t>三、判断题(正确的用“A”表示，错误的用“B”表示)</w:t>
      </w:r>
    </w:p>
    <w:p w:rsidR="00FC56E1" w:rsidRPr="0069126A" w:rsidRDefault="00FC56E1" w:rsidP="00AB7554">
      <w:pPr>
        <w:pStyle w:val="a6"/>
        <w:shd w:val="clear" w:color="auto" w:fill="FFFFFF"/>
        <w:spacing w:before="0" w:beforeAutospacing="0" w:after="0" w:afterAutospacing="0"/>
        <w:rPr>
          <w:rFonts w:ascii="黑体" w:eastAsia="黑体" w:hAnsi="黑体"/>
          <w:bCs/>
        </w:rPr>
      </w:pPr>
      <w:r w:rsidRPr="0069126A">
        <w:rPr>
          <w:rFonts w:ascii="黑体" w:eastAsia="黑体" w:hAnsi="黑体" w:hint="eastAsia"/>
        </w:rPr>
        <w:t>1、吊篮首次运行应</w:t>
      </w:r>
      <w:r w:rsidRPr="0069126A">
        <w:rPr>
          <w:rFonts w:ascii="黑体" w:eastAsia="黑体" w:hAnsi="黑体" w:hint="eastAsia"/>
          <w:bCs/>
        </w:rPr>
        <w:t>在离地</w:t>
      </w:r>
      <w:r w:rsidRPr="0069126A">
        <w:rPr>
          <w:rFonts w:ascii="黑体" w:eastAsia="黑体" w:hAnsi="黑体"/>
          <w:bCs/>
        </w:rPr>
        <w:t xml:space="preserve">1 </w:t>
      </w:r>
      <w:r w:rsidRPr="0069126A">
        <w:rPr>
          <w:rFonts w:ascii="黑体" w:eastAsia="黑体" w:hAnsi="黑体" w:hint="eastAsia"/>
          <w:bCs/>
        </w:rPr>
        <w:t>～</w:t>
      </w:r>
      <w:r w:rsidRPr="0069126A">
        <w:rPr>
          <w:rFonts w:ascii="黑体" w:eastAsia="黑体" w:hAnsi="黑体"/>
          <w:bCs/>
        </w:rPr>
        <w:t xml:space="preserve"> 3m</w:t>
      </w:r>
      <w:r w:rsidRPr="0069126A">
        <w:rPr>
          <w:rFonts w:ascii="黑体" w:eastAsia="黑体" w:hAnsi="黑体" w:hint="eastAsia"/>
          <w:bCs/>
        </w:rPr>
        <w:t>的范围内上下运行</w:t>
      </w:r>
      <w:r w:rsidRPr="0069126A">
        <w:rPr>
          <w:rFonts w:ascii="黑体" w:eastAsia="黑体" w:hAnsi="黑体"/>
          <w:bCs/>
        </w:rPr>
        <w:t>3</w:t>
      </w:r>
      <w:r w:rsidRPr="0069126A">
        <w:rPr>
          <w:rFonts w:ascii="黑体" w:eastAsia="黑体" w:hAnsi="黑体" w:hint="eastAsia"/>
          <w:bCs/>
        </w:rPr>
        <w:t>～</w:t>
      </w:r>
      <w:r w:rsidRPr="0069126A">
        <w:rPr>
          <w:rFonts w:ascii="黑体" w:eastAsia="黑体" w:hAnsi="黑体"/>
          <w:bCs/>
        </w:rPr>
        <w:t>4</w:t>
      </w:r>
      <w:r w:rsidRPr="0069126A">
        <w:rPr>
          <w:rFonts w:ascii="黑体" w:eastAsia="黑体" w:hAnsi="黑体" w:hint="eastAsia"/>
          <w:bCs/>
        </w:rPr>
        <w:t>次，确保使用安全。（ A ）</w:t>
      </w:r>
    </w:p>
    <w:p w:rsidR="00FC56E1" w:rsidRPr="0069126A" w:rsidRDefault="00FC56E1" w:rsidP="00AB7554">
      <w:pPr>
        <w:pStyle w:val="a6"/>
        <w:shd w:val="clear" w:color="auto" w:fill="FFFFFF"/>
        <w:spacing w:before="0" w:beforeAutospacing="0" w:after="0" w:afterAutospacing="0"/>
        <w:rPr>
          <w:rFonts w:ascii="黑体" w:eastAsia="黑体" w:hAnsi="黑体"/>
          <w:bCs/>
        </w:rPr>
      </w:pPr>
      <w:r w:rsidRPr="0069126A">
        <w:rPr>
          <w:rFonts w:ascii="黑体" w:eastAsia="黑体" w:hAnsi="黑体" w:hint="eastAsia"/>
          <w:bCs/>
        </w:rPr>
        <w:t>2、</w:t>
      </w:r>
      <w:r w:rsidRPr="0069126A">
        <w:rPr>
          <w:rFonts w:ascii="黑体" w:eastAsia="黑体" w:hAnsi="黑体"/>
          <w:b/>
          <w:bCs/>
        </w:rPr>
        <w:tab/>
      </w:r>
      <w:r w:rsidRPr="0069126A">
        <w:rPr>
          <w:rFonts w:ascii="黑体" w:eastAsia="黑体" w:hAnsi="黑体" w:hint="eastAsia"/>
          <w:bCs/>
        </w:rPr>
        <w:t>利用吊篮进行气焊作业时，严禁在悬吊平台内放置氧气、乙炔瓶等易燃易爆物品。</w:t>
      </w:r>
      <w:r w:rsidRPr="0069126A">
        <w:rPr>
          <w:rFonts w:ascii="黑体" w:eastAsia="黑体" w:hAnsi="黑体"/>
          <w:bCs/>
        </w:rPr>
        <w:t xml:space="preserve"> </w:t>
      </w:r>
      <w:r w:rsidRPr="0069126A">
        <w:rPr>
          <w:rFonts w:ascii="黑体" w:eastAsia="黑体" w:hAnsi="黑体" w:hint="eastAsia"/>
          <w:bCs/>
        </w:rPr>
        <w:t>（ A ）</w:t>
      </w:r>
    </w:p>
    <w:p w:rsidR="00FC56E1" w:rsidRPr="0069126A" w:rsidRDefault="00FC56E1" w:rsidP="00AB7554">
      <w:pPr>
        <w:pStyle w:val="a6"/>
        <w:shd w:val="clear" w:color="auto" w:fill="FFFFFF"/>
        <w:spacing w:before="0" w:beforeAutospacing="0" w:after="0" w:afterAutospacing="0"/>
        <w:rPr>
          <w:rFonts w:ascii="黑体" w:eastAsia="黑体" w:hAnsi="黑体"/>
        </w:rPr>
      </w:pPr>
      <w:r w:rsidRPr="0069126A">
        <w:rPr>
          <w:rFonts w:ascii="黑体" w:eastAsia="黑体" w:hAnsi="黑体" w:hint="eastAsia"/>
          <w:bCs/>
        </w:rPr>
        <w:t>3、</w:t>
      </w:r>
      <w:r w:rsidRPr="0069126A">
        <w:rPr>
          <w:rFonts w:ascii="黑体" w:eastAsia="黑体" w:hAnsi="黑体" w:hint="eastAsia"/>
        </w:rPr>
        <w:t>吊篮钢丝绳卡数量不得少于</w:t>
      </w:r>
      <w:r w:rsidRPr="0069126A">
        <w:rPr>
          <w:rFonts w:ascii="黑体" w:eastAsia="黑体" w:hAnsi="黑体"/>
        </w:rPr>
        <w:t>3</w:t>
      </w:r>
      <w:r w:rsidRPr="0069126A">
        <w:rPr>
          <w:rFonts w:ascii="黑体" w:eastAsia="黑体" w:hAnsi="黑体" w:hint="eastAsia"/>
        </w:rPr>
        <w:t>个，严禁正反交错设置。（ A ）</w:t>
      </w:r>
    </w:p>
    <w:p w:rsidR="00FC56E1" w:rsidRPr="0069126A" w:rsidRDefault="00FC56E1" w:rsidP="00AB7554">
      <w:pPr>
        <w:pStyle w:val="a6"/>
        <w:shd w:val="clear" w:color="auto" w:fill="FFFFFF"/>
        <w:spacing w:before="0" w:beforeAutospacing="0" w:after="0" w:afterAutospacing="0"/>
        <w:rPr>
          <w:rFonts w:ascii="黑体" w:eastAsia="黑体" w:hAnsi="黑体"/>
        </w:rPr>
      </w:pPr>
      <w:r w:rsidRPr="0069126A">
        <w:rPr>
          <w:rFonts w:ascii="黑体" w:eastAsia="黑体" w:hAnsi="黑体" w:hint="eastAsia"/>
        </w:rPr>
        <w:t>4、禁止将安全带挂在不牢固、高温或带尖锐角的构件上，安全带使用时一定要高挂低用，挂点应位于操作者上方。( A )</w:t>
      </w:r>
    </w:p>
    <w:p w:rsidR="00FC56E1" w:rsidRPr="0069126A" w:rsidRDefault="00FC56E1" w:rsidP="00AB7554">
      <w:pPr>
        <w:pStyle w:val="a6"/>
        <w:shd w:val="clear" w:color="auto" w:fill="FFFFFF"/>
        <w:spacing w:before="0" w:beforeAutospacing="0" w:after="0" w:afterAutospacing="0"/>
        <w:rPr>
          <w:rFonts w:ascii="黑体" w:eastAsia="黑体" w:hAnsi="黑体"/>
        </w:rPr>
      </w:pPr>
      <w:r w:rsidRPr="0069126A">
        <w:rPr>
          <w:rFonts w:ascii="黑体" w:eastAsia="黑体" w:hAnsi="黑体" w:hint="eastAsia"/>
        </w:rPr>
        <w:t>5、高处作业从业人员应拒绝违章指挥和强令冒险作业。（ A ）</w:t>
      </w:r>
    </w:p>
    <w:p w:rsidR="00FC56E1" w:rsidRPr="0069126A" w:rsidRDefault="00FC56E1" w:rsidP="00AB7554">
      <w:pPr>
        <w:pStyle w:val="a6"/>
        <w:shd w:val="clear" w:color="auto" w:fill="FFFFFF"/>
        <w:spacing w:before="0" w:beforeAutospacing="0" w:after="0" w:afterAutospacing="0"/>
        <w:rPr>
          <w:rFonts w:ascii="黑体" w:eastAsia="黑体" w:hAnsi="黑体"/>
        </w:rPr>
      </w:pPr>
      <w:r w:rsidRPr="0069126A">
        <w:rPr>
          <w:rFonts w:ascii="黑体" w:eastAsia="黑体" w:hAnsi="黑体" w:hint="eastAsia"/>
        </w:rPr>
        <w:t>6、从业人员发现直接危及人身安全的紧急情况时,应停止作业，必要时撤离现场。（  A ）</w:t>
      </w:r>
    </w:p>
    <w:p w:rsidR="00FC56E1" w:rsidRPr="0069126A" w:rsidRDefault="00FC56E1" w:rsidP="00AB7554">
      <w:pPr>
        <w:pStyle w:val="a6"/>
        <w:shd w:val="clear" w:color="auto" w:fill="FFFFFF"/>
        <w:spacing w:before="0" w:beforeAutospacing="0" w:after="0" w:afterAutospacing="0"/>
        <w:rPr>
          <w:rFonts w:ascii="黑体" w:eastAsia="黑体" w:hAnsi="黑体" w:cstheme="minorBidi"/>
          <w:kern w:val="2"/>
        </w:rPr>
      </w:pPr>
      <w:r w:rsidRPr="0069126A">
        <w:rPr>
          <w:rFonts w:ascii="黑体" w:eastAsia="黑体" w:hAnsi="黑体" w:cstheme="minorBidi" w:hint="eastAsia"/>
          <w:kern w:val="2"/>
        </w:rPr>
        <w:t>7、物料平台不得与附着式升降脚手架各部位和各结构构件相连，其荷载应直接传递给建筑工程结构。（A）</w:t>
      </w:r>
    </w:p>
    <w:p w:rsidR="00AB7554" w:rsidRPr="0069126A" w:rsidRDefault="00FC56E1" w:rsidP="00AB7554">
      <w:pPr>
        <w:spacing w:line="500" w:lineRule="exact"/>
        <w:rPr>
          <w:rFonts w:ascii="黑体" w:eastAsia="黑体" w:hAnsi="黑体"/>
          <w:sz w:val="24"/>
          <w:szCs w:val="24"/>
        </w:rPr>
      </w:pPr>
      <w:r w:rsidRPr="0069126A">
        <w:rPr>
          <w:rFonts w:ascii="黑体" w:eastAsia="黑体" w:hAnsi="黑体" w:hint="eastAsia"/>
          <w:sz w:val="24"/>
          <w:szCs w:val="24"/>
        </w:rPr>
        <w:t>8、吊篮安装作业前，应划定安全区域，并应排除作业障碍。（A）</w:t>
      </w:r>
    </w:p>
    <w:p w:rsidR="00AB7554" w:rsidRPr="0069126A" w:rsidRDefault="00FC56E1" w:rsidP="00AB7554">
      <w:pPr>
        <w:spacing w:line="500" w:lineRule="exact"/>
        <w:rPr>
          <w:rFonts w:ascii="黑体" w:eastAsia="黑体" w:hAnsi="黑体"/>
          <w:sz w:val="24"/>
          <w:szCs w:val="24"/>
        </w:rPr>
      </w:pPr>
      <w:r w:rsidRPr="0069126A">
        <w:rPr>
          <w:rFonts w:ascii="黑体" w:eastAsia="黑体" w:hAnsi="黑体" w:hint="eastAsia"/>
          <w:sz w:val="24"/>
          <w:szCs w:val="24"/>
        </w:rPr>
        <w:t>9、吊篮悬挂机构前支架严禁支撑在女儿墙上、女儿墙外或建筑物挑檐边缘。（A）</w:t>
      </w:r>
    </w:p>
    <w:p w:rsidR="00FC56E1" w:rsidRPr="0069126A" w:rsidRDefault="00FC56E1" w:rsidP="00AB7554">
      <w:pPr>
        <w:spacing w:line="500" w:lineRule="exact"/>
        <w:rPr>
          <w:rFonts w:ascii="黑体" w:eastAsia="黑体" w:hAnsi="黑体"/>
          <w:sz w:val="24"/>
          <w:szCs w:val="24"/>
        </w:rPr>
      </w:pPr>
      <w:r w:rsidRPr="0069126A">
        <w:rPr>
          <w:rFonts w:ascii="黑体" w:eastAsia="黑体" w:hAnsi="黑体" w:hint="eastAsia"/>
          <w:sz w:val="24"/>
          <w:szCs w:val="24"/>
        </w:rPr>
        <w:t>10.吊篮配重件应稳定可靠地安防在配重架上，并应有防止随意移动的措施。可以用</w:t>
      </w:r>
      <w:r w:rsidR="009A6590" w:rsidRPr="0069126A">
        <w:rPr>
          <w:rFonts w:ascii="黑体" w:eastAsia="黑体" w:hAnsi="黑体" w:hint="eastAsia"/>
          <w:sz w:val="24"/>
          <w:szCs w:val="24"/>
        </w:rPr>
        <w:t>其他替代物。（B）</w:t>
      </w:r>
    </w:p>
    <w:p w:rsidR="00485702" w:rsidRPr="0069126A" w:rsidRDefault="00485702" w:rsidP="00AB7554">
      <w:pPr>
        <w:spacing w:line="500" w:lineRule="exact"/>
        <w:rPr>
          <w:rFonts w:ascii="黑体" w:eastAsia="黑体" w:hAnsi="黑体"/>
          <w:sz w:val="24"/>
          <w:szCs w:val="24"/>
        </w:rPr>
      </w:pPr>
      <w:r w:rsidRPr="0069126A">
        <w:rPr>
          <w:rFonts w:ascii="黑体" w:eastAsia="黑体" w:hAnsi="黑体" w:hint="eastAsia"/>
          <w:sz w:val="24"/>
          <w:szCs w:val="24"/>
        </w:rPr>
        <w:t>11.物料平台不得与附着式升降脚手架各部位和各结构构件相连，其荷载应直接传递给建筑工程结构</w:t>
      </w:r>
      <w:r w:rsidR="00D86D57" w:rsidRPr="0069126A">
        <w:rPr>
          <w:rFonts w:ascii="黑体" w:eastAsia="黑体" w:hAnsi="黑体" w:hint="eastAsia"/>
          <w:sz w:val="24"/>
          <w:szCs w:val="24"/>
        </w:rPr>
        <w:t>。</w:t>
      </w:r>
      <w:r w:rsidRPr="0069126A">
        <w:rPr>
          <w:rFonts w:ascii="黑体" w:eastAsia="黑体" w:hAnsi="黑体" w:hint="eastAsia"/>
          <w:sz w:val="24"/>
          <w:szCs w:val="24"/>
        </w:rPr>
        <w:t>（A）</w:t>
      </w:r>
    </w:p>
    <w:p w:rsidR="00485702" w:rsidRPr="0069126A" w:rsidRDefault="00485702" w:rsidP="00AB7554">
      <w:pPr>
        <w:spacing w:line="500" w:lineRule="exact"/>
        <w:rPr>
          <w:rFonts w:ascii="黑体" w:eastAsia="黑体" w:hAnsi="黑体"/>
          <w:sz w:val="24"/>
          <w:szCs w:val="24"/>
        </w:rPr>
      </w:pPr>
      <w:r w:rsidRPr="0069126A">
        <w:rPr>
          <w:rFonts w:ascii="黑体" w:eastAsia="黑体" w:hAnsi="黑体" w:hint="eastAsia"/>
          <w:sz w:val="24"/>
          <w:szCs w:val="24"/>
        </w:rPr>
        <w:t>12、附着式升降脚手架必须具有防倾覆、防坠落和同步升降控制的安全装置</w:t>
      </w:r>
      <w:r w:rsidR="00D86D57" w:rsidRPr="0069126A">
        <w:rPr>
          <w:rFonts w:ascii="黑体" w:eastAsia="黑体" w:hAnsi="黑体" w:hint="eastAsia"/>
          <w:sz w:val="24"/>
          <w:szCs w:val="24"/>
        </w:rPr>
        <w:t>。</w:t>
      </w:r>
      <w:r w:rsidRPr="0069126A">
        <w:rPr>
          <w:rFonts w:ascii="黑体" w:eastAsia="黑体" w:hAnsi="黑体" w:hint="eastAsia"/>
          <w:sz w:val="24"/>
          <w:szCs w:val="24"/>
        </w:rPr>
        <w:t>（A）</w:t>
      </w:r>
    </w:p>
    <w:p w:rsidR="00A43D40" w:rsidRPr="0069126A" w:rsidRDefault="00A43D40" w:rsidP="00AB7554">
      <w:pPr>
        <w:spacing w:line="500" w:lineRule="exact"/>
        <w:rPr>
          <w:rFonts w:ascii="黑体" w:eastAsia="黑体" w:hAnsi="黑体"/>
          <w:sz w:val="24"/>
          <w:szCs w:val="24"/>
        </w:rPr>
      </w:pPr>
      <w:r w:rsidRPr="0069126A">
        <w:rPr>
          <w:rFonts w:ascii="黑体" w:eastAsia="黑体" w:hAnsi="黑体" w:hint="eastAsia"/>
          <w:sz w:val="24"/>
          <w:szCs w:val="24"/>
        </w:rPr>
        <w:t>13、遇5级及以上大风和大雨、大雪、浓雾和雷电等恶劣天气时，可以进行拆除作业</w:t>
      </w:r>
      <w:r w:rsidR="00D86D57" w:rsidRPr="0069126A">
        <w:rPr>
          <w:rFonts w:ascii="黑体" w:eastAsia="黑体" w:hAnsi="黑体" w:hint="eastAsia"/>
          <w:sz w:val="24"/>
          <w:szCs w:val="24"/>
        </w:rPr>
        <w:t>。</w:t>
      </w:r>
      <w:r w:rsidRPr="0069126A">
        <w:rPr>
          <w:rFonts w:ascii="黑体" w:eastAsia="黑体" w:hAnsi="黑体" w:hint="eastAsia"/>
          <w:sz w:val="24"/>
          <w:szCs w:val="24"/>
        </w:rPr>
        <w:t>（B）</w:t>
      </w:r>
    </w:p>
    <w:p w:rsidR="00A43D40" w:rsidRPr="0069126A" w:rsidRDefault="00A43D40" w:rsidP="00AB7554">
      <w:pPr>
        <w:spacing w:line="500" w:lineRule="exact"/>
        <w:rPr>
          <w:rFonts w:ascii="黑体" w:eastAsia="黑体" w:hAnsi="黑体"/>
          <w:sz w:val="24"/>
          <w:szCs w:val="24"/>
        </w:rPr>
      </w:pPr>
      <w:r w:rsidRPr="0069126A">
        <w:rPr>
          <w:rFonts w:ascii="黑体" w:eastAsia="黑体" w:hAnsi="黑体" w:hint="eastAsia"/>
          <w:sz w:val="24"/>
          <w:szCs w:val="24"/>
        </w:rPr>
        <w:t>14、</w:t>
      </w:r>
      <w:r w:rsidR="00D86D57" w:rsidRPr="0069126A">
        <w:rPr>
          <w:rFonts w:ascii="黑体" w:eastAsia="黑体" w:hAnsi="黑体" w:hint="eastAsia"/>
          <w:sz w:val="24"/>
          <w:szCs w:val="24"/>
        </w:rPr>
        <w:t>附着式升降脚手架防坠落装置必须采用机械式的全自动装置，严禁使用每次升降都需重组的手动装置。（A）</w:t>
      </w:r>
    </w:p>
    <w:p w:rsidR="00D86D57" w:rsidRPr="0069126A" w:rsidRDefault="00D86D57" w:rsidP="00AB7554">
      <w:pPr>
        <w:spacing w:line="500" w:lineRule="exact"/>
        <w:rPr>
          <w:rFonts w:ascii="黑体" w:eastAsia="黑体" w:hAnsi="黑体"/>
          <w:sz w:val="24"/>
          <w:szCs w:val="24"/>
        </w:rPr>
      </w:pPr>
      <w:r w:rsidRPr="0069126A">
        <w:rPr>
          <w:rFonts w:ascii="黑体" w:eastAsia="黑体" w:hAnsi="黑体" w:hint="eastAsia"/>
          <w:sz w:val="24"/>
          <w:szCs w:val="24"/>
        </w:rPr>
        <w:t>15、进入施工现场的附着式升降脚手架产品应具有国务院建设行政主管部门组织鉴定或验收的合格证书。（A）</w:t>
      </w:r>
    </w:p>
    <w:p w:rsidR="00D86D57" w:rsidRPr="0069126A" w:rsidRDefault="00D86D57" w:rsidP="00AB7554">
      <w:pPr>
        <w:spacing w:line="500" w:lineRule="exact"/>
        <w:rPr>
          <w:rFonts w:ascii="黑体" w:eastAsia="黑体" w:hAnsi="黑体"/>
          <w:sz w:val="24"/>
          <w:szCs w:val="24"/>
        </w:rPr>
      </w:pPr>
    </w:p>
    <w:p w:rsidR="00D86D57" w:rsidRPr="0069126A" w:rsidRDefault="00D86D57" w:rsidP="00AB7554">
      <w:pPr>
        <w:spacing w:line="500" w:lineRule="exact"/>
        <w:rPr>
          <w:rFonts w:ascii="黑体" w:eastAsia="华文仿宋" w:hAnsi="黑体"/>
          <w:sz w:val="28"/>
          <w:szCs w:val="28"/>
        </w:rPr>
      </w:pPr>
    </w:p>
    <w:p w:rsidR="000556B3" w:rsidRPr="0069126A" w:rsidRDefault="000556B3" w:rsidP="000556B3">
      <w:pPr>
        <w:spacing w:line="500" w:lineRule="exact"/>
        <w:rPr>
          <w:rFonts w:ascii="黑体" w:eastAsia="华文仿宋" w:hAnsi="黑体"/>
          <w:sz w:val="28"/>
          <w:szCs w:val="28"/>
        </w:rPr>
      </w:pPr>
    </w:p>
    <w:p w:rsidR="000556B3" w:rsidRPr="0069126A" w:rsidRDefault="000556B3" w:rsidP="00D77648">
      <w:pPr>
        <w:pStyle w:val="a5"/>
        <w:rPr>
          <w:rStyle w:val="2"/>
          <w:rFonts w:ascii="黑体" w:eastAsia="华文仿宋" w:hAnsi="黑体" w:cstheme="minorBidi"/>
          <w:szCs w:val="28"/>
        </w:rPr>
      </w:pPr>
    </w:p>
    <w:p w:rsidR="00D77648" w:rsidRPr="0069126A" w:rsidRDefault="00D77648" w:rsidP="00D77648">
      <w:pPr>
        <w:pStyle w:val="a5"/>
        <w:ind w:firstLineChars="200" w:firstLine="420"/>
        <w:jc w:val="right"/>
        <w:rPr>
          <w:rFonts w:ascii="黑体" w:hAnsi="黑体"/>
          <w:color w:val="000000"/>
          <w:sz w:val="21"/>
        </w:rPr>
      </w:pPr>
    </w:p>
    <w:p w:rsidR="005540CC" w:rsidRPr="0069126A" w:rsidRDefault="005540CC" w:rsidP="005540CC">
      <w:pPr>
        <w:spacing w:line="500" w:lineRule="exact"/>
        <w:rPr>
          <w:rFonts w:ascii="黑体" w:eastAsia="华文仿宋" w:hAnsi="黑体"/>
          <w:sz w:val="28"/>
          <w:szCs w:val="28"/>
        </w:rPr>
      </w:pPr>
    </w:p>
    <w:p w:rsidR="005540CC" w:rsidRPr="0069126A" w:rsidRDefault="005540CC" w:rsidP="005540CC">
      <w:pPr>
        <w:spacing w:line="500" w:lineRule="exact"/>
        <w:rPr>
          <w:rFonts w:ascii="黑体" w:eastAsia="华文仿宋" w:hAnsi="黑体"/>
          <w:bCs/>
          <w:sz w:val="28"/>
          <w:szCs w:val="28"/>
        </w:rPr>
      </w:pPr>
    </w:p>
    <w:p w:rsidR="00FF6364" w:rsidRPr="0069126A" w:rsidRDefault="00FF6364" w:rsidP="00FF6364">
      <w:pPr>
        <w:pStyle w:val="a5"/>
        <w:rPr>
          <w:rFonts w:ascii="黑体" w:eastAsia="华文仿宋" w:hAnsi="黑体" w:cstheme="minorBidi"/>
          <w:bCs/>
          <w:szCs w:val="28"/>
        </w:rPr>
      </w:pPr>
    </w:p>
    <w:p w:rsidR="00FF6364" w:rsidRPr="0069126A" w:rsidRDefault="00FF6364" w:rsidP="00FF6364">
      <w:pPr>
        <w:spacing w:line="500" w:lineRule="exact"/>
        <w:rPr>
          <w:rFonts w:ascii="黑体" w:eastAsia="华文仿宋" w:hAnsi="黑体"/>
          <w:sz w:val="28"/>
          <w:szCs w:val="28"/>
        </w:rPr>
      </w:pPr>
    </w:p>
    <w:p w:rsidR="00FF6364" w:rsidRPr="0069126A" w:rsidRDefault="00FF6364" w:rsidP="00FF6364">
      <w:pPr>
        <w:spacing w:line="500" w:lineRule="exact"/>
        <w:rPr>
          <w:rFonts w:ascii="黑体" w:eastAsia="华文仿宋" w:hAnsi="黑体"/>
          <w:sz w:val="28"/>
          <w:szCs w:val="28"/>
        </w:rPr>
      </w:pPr>
    </w:p>
    <w:p w:rsidR="00FF6364" w:rsidRPr="0069126A" w:rsidRDefault="00FF6364" w:rsidP="00FF6364">
      <w:pPr>
        <w:spacing w:line="500" w:lineRule="exact"/>
        <w:rPr>
          <w:rFonts w:ascii="黑体" w:eastAsia="华文仿宋" w:hAnsi="黑体"/>
          <w:sz w:val="28"/>
          <w:szCs w:val="28"/>
        </w:rPr>
      </w:pPr>
    </w:p>
    <w:p w:rsidR="00FF6364" w:rsidRPr="00FF6364" w:rsidRDefault="00FF6364">
      <w:pPr>
        <w:rPr>
          <w:rFonts w:ascii="华文仿宋" w:eastAsia="华文仿宋" w:hAnsi="华文仿宋" w:cs="Times New Roman"/>
          <w:sz w:val="28"/>
          <w:szCs w:val="28"/>
        </w:rPr>
      </w:pPr>
    </w:p>
    <w:sectPr w:rsidR="00FF6364" w:rsidRPr="00FF6364" w:rsidSect="000639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9B1" w:rsidRDefault="00B449B1" w:rsidP="00FF6364">
      <w:r>
        <w:separator/>
      </w:r>
    </w:p>
  </w:endnote>
  <w:endnote w:type="continuationSeparator" w:id="0">
    <w:p w:rsidR="00B449B1" w:rsidRDefault="00B449B1" w:rsidP="00FF63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9B1" w:rsidRDefault="00B449B1" w:rsidP="00FF6364">
      <w:r>
        <w:separator/>
      </w:r>
    </w:p>
  </w:footnote>
  <w:footnote w:type="continuationSeparator" w:id="0">
    <w:p w:rsidR="00B449B1" w:rsidRDefault="00B449B1" w:rsidP="00FF63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6364"/>
    <w:rsid w:val="000556B3"/>
    <w:rsid w:val="00063934"/>
    <w:rsid w:val="00242CB1"/>
    <w:rsid w:val="00485702"/>
    <w:rsid w:val="00552CFB"/>
    <w:rsid w:val="005540CC"/>
    <w:rsid w:val="005F6519"/>
    <w:rsid w:val="0069126A"/>
    <w:rsid w:val="007A2239"/>
    <w:rsid w:val="00930A37"/>
    <w:rsid w:val="009328EA"/>
    <w:rsid w:val="00945460"/>
    <w:rsid w:val="009A6590"/>
    <w:rsid w:val="009E2262"/>
    <w:rsid w:val="00A36CFD"/>
    <w:rsid w:val="00A43D40"/>
    <w:rsid w:val="00AB7554"/>
    <w:rsid w:val="00B449B1"/>
    <w:rsid w:val="00CD24E8"/>
    <w:rsid w:val="00D2721D"/>
    <w:rsid w:val="00D3582C"/>
    <w:rsid w:val="00D43A83"/>
    <w:rsid w:val="00D77648"/>
    <w:rsid w:val="00D86D57"/>
    <w:rsid w:val="00FC56E1"/>
    <w:rsid w:val="00FF63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9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63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6364"/>
    <w:rPr>
      <w:sz w:val="18"/>
      <w:szCs w:val="18"/>
    </w:rPr>
  </w:style>
  <w:style w:type="paragraph" w:styleId="a4">
    <w:name w:val="footer"/>
    <w:basedOn w:val="a"/>
    <w:link w:val="Char0"/>
    <w:uiPriority w:val="99"/>
    <w:semiHidden/>
    <w:unhideWhenUsed/>
    <w:rsid w:val="00FF63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6364"/>
    <w:rPr>
      <w:sz w:val="18"/>
      <w:szCs w:val="18"/>
    </w:rPr>
  </w:style>
  <w:style w:type="paragraph" w:styleId="a5">
    <w:name w:val="Body Text"/>
    <w:basedOn w:val="a"/>
    <w:link w:val="Char1"/>
    <w:rsid w:val="00FF6364"/>
    <w:rPr>
      <w:rFonts w:ascii="Times New Roman" w:eastAsia="宋体" w:hAnsi="Times New Roman" w:cs="Times New Roman"/>
      <w:sz w:val="28"/>
      <w:szCs w:val="24"/>
    </w:rPr>
  </w:style>
  <w:style w:type="character" w:customStyle="1" w:styleId="Char1">
    <w:name w:val="正文文本 Char"/>
    <w:basedOn w:val="a0"/>
    <w:link w:val="a5"/>
    <w:rsid w:val="00FF6364"/>
    <w:rPr>
      <w:rFonts w:ascii="Times New Roman" w:eastAsia="宋体" w:hAnsi="Times New Roman" w:cs="Times New Roman"/>
      <w:sz w:val="28"/>
      <w:szCs w:val="24"/>
    </w:rPr>
  </w:style>
  <w:style w:type="character" w:customStyle="1" w:styleId="2">
    <w:name w:val="正文文本 (2)_"/>
    <w:basedOn w:val="a0"/>
    <w:link w:val="21"/>
    <w:locked/>
    <w:rsid w:val="005540CC"/>
    <w:rPr>
      <w:rFonts w:ascii="MingLiU" w:eastAsia="MingLiU"/>
      <w:shd w:val="clear" w:color="auto" w:fill="FFFFFF"/>
    </w:rPr>
  </w:style>
  <w:style w:type="character" w:customStyle="1" w:styleId="2Constantia">
    <w:name w:val="正文文本 (2) + Constantia"/>
    <w:basedOn w:val="2"/>
    <w:rsid w:val="005540CC"/>
    <w:rPr>
      <w:rFonts w:ascii="Constantia" w:hAnsi="Constantia" w:cs="Constantia"/>
      <w:lang w:val="en-US" w:eastAsia="en-US"/>
    </w:rPr>
  </w:style>
  <w:style w:type="paragraph" w:customStyle="1" w:styleId="21">
    <w:name w:val="正文文本 (2)1"/>
    <w:basedOn w:val="a"/>
    <w:link w:val="2"/>
    <w:rsid w:val="005540CC"/>
    <w:pPr>
      <w:shd w:val="clear" w:color="auto" w:fill="FFFFFF"/>
      <w:spacing w:before="300" w:after="3780" w:line="302" w:lineRule="exact"/>
      <w:ind w:hanging="2100"/>
      <w:jc w:val="left"/>
    </w:pPr>
    <w:rPr>
      <w:rFonts w:ascii="MingLiU" w:eastAsia="MingLiU"/>
    </w:rPr>
  </w:style>
  <w:style w:type="paragraph" w:styleId="a6">
    <w:name w:val="Normal (Web)"/>
    <w:basedOn w:val="a"/>
    <w:uiPriority w:val="99"/>
    <w:semiHidden/>
    <w:unhideWhenUsed/>
    <w:rsid w:val="00AB75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2059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Pages>
  <Words>452</Words>
  <Characters>2581</Characters>
  <Application>Microsoft Office Word</Application>
  <DocSecurity>0</DocSecurity>
  <Lines>21</Lines>
  <Paragraphs>6</Paragraphs>
  <ScaleCrop>false</ScaleCrop>
  <Company>微软公司</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11</cp:revision>
  <dcterms:created xsi:type="dcterms:W3CDTF">2019-03-15T07:00:00Z</dcterms:created>
  <dcterms:modified xsi:type="dcterms:W3CDTF">2020-05-11T02:24:00Z</dcterms:modified>
</cp:coreProperties>
</file>